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5D00F" w14:textId="791ED4AF" w:rsidR="00244981" w:rsidRPr="00244981" w:rsidRDefault="00244981" w:rsidP="00244981">
      <w:pPr>
        <w:tabs>
          <w:tab w:val="left" w:pos="1701"/>
          <w:tab w:val="right" w:pos="9923"/>
        </w:tabs>
        <w:spacing w:before="120"/>
        <w:jc w:val="left"/>
        <w:rPr>
          <w:rFonts w:ascii="Arial" w:eastAsia="等线" w:hAnsi="Arial" w:cs="Arial"/>
          <w:b/>
          <w:sz w:val="24"/>
          <w:szCs w:val="24"/>
          <w:lang w:val="de-DE"/>
        </w:rPr>
      </w:pPr>
      <w:bookmarkStart w:id="0" w:name="_Hlk209109744"/>
      <w:r w:rsidRPr="00244981">
        <w:rPr>
          <w:rFonts w:ascii="Arial" w:eastAsia="MS Mincho" w:hAnsi="Arial" w:cs="Arial"/>
          <w:b/>
          <w:sz w:val="24"/>
          <w:szCs w:val="24"/>
          <w:lang w:val="de-DE" w:eastAsia="x-none"/>
        </w:rPr>
        <w:t>3GPP TSG-RAN WG2 Meeting #</w:t>
      </w:r>
      <w:r w:rsidRPr="00244981">
        <w:rPr>
          <w:rFonts w:ascii="Arial" w:eastAsia="等线" w:hAnsi="Arial" w:cs="Arial"/>
          <w:b/>
          <w:sz w:val="24"/>
          <w:szCs w:val="24"/>
          <w:lang w:val="de-DE"/>
        </w:rPr>
        <w:t>131bis</w:t>
      </w:r>
      <w:r w:rsidRPr="00244981">
        <w:rPr>
          <w:rFonts w:ascii="Arial" w:eastAsia="MS Mincho" w:hAnsi="Arial" w:cs="Arial"/>
          <w:b/>
          <w:sz w:val="24"/>
          <w:szCs w:val="24"/>
          <w:lang w:val="de-DE" w:eastAsia="x-none"/>
        </w:rPr>
        <w:tab/>
      </w:r>
      <w:r w:rsidRPr="00673003">
        <w:rPr>
          <w:rFonts w:ascii="Arial" w:eastAsia="MS Mincho" w:hAnsi="Arial" w:cs="Arial"/>
          <w:b/>
          <w:i/>
          <w:iCs/>
          <w:sz w:val="24"/>
          <w:szCs w:val="24"/>
          <w:lang w:val="de-DE" w:eastAsia="x-none"/>
        </w:rPr>
        <w:t>R2-2</w:t>
      </w:r>
      <w:r w:rsidRPr="00673003">
        <w:rPr>
          <w:rFonts w:ascii="Arial" w:eastAsia="等线" w:hAnsi="Arial" w:cs="Arial"/>
          <w:b/>
          <w:i/>
          <w:iCs/>
          <w:sz w:val="24"/>
          <w:szCs w:val="24"/>
          <w:lang w:val="de-DE"/>
        </w:rPr>
        <w:t>50</w:t>
      </w:r>
      <w:r w:rsidR="004B6075" w:rsidRPr="00673003">
        <w:rPr>
          <w:rFonts w:ascii="Arial" w:eastAsia="等线" w:hAnsi="Arial" w:cs="Arial"/>
          <w:b/>
          <w:i/>
          <w:iCs/>
          <w:sz w:val="24"/>
          <w:szCs w:val="24"/>
          <w:lang w:val="de-DE"/>
        </w:rPr>
        <w:t>7095</w:t>
      </w:r>
    </w:p>
    <w:p w14:paraId="6DDBC48F" w14:textId="77777777" w:rsidR="00244981" w:rsidRPr="00244981" w:rsidRDefault="00244981" w:rsidP="00244981">
      <w:pPr>
        <w:overflowPunct w:val="0"/>
        <w:autoSpaceDE w:val="0"/>
        <w:autoSpaceDN w:val="0"/>
        <w:adjustRightInd w:val="0"/>
        <w:jc w:val="left"/>
        <w:rPr>
          <w:rFonts w:ascii="Arial" w:eastAsia="宋体" w:hAnsi="Arial" w:cs="Arial"/>
          <w:b/>
          <w:sz w:val="24"/>
          <w:szCs w:val="24"/>
        </w:rPr>
      </w:pPr>
      <w:r w:rsidRPr="00244981">
        <w:rPr>
          <w:rFonts w:ascii="Arial" w:eastAsia="宋体" w:hAnsi="Arial" w:cs="Arial"/>
          <w:b/>
          <w:sz w:val="24"/>
          <w:szCs w:val="24"/>
        </w:rPr>
        <w:t>Prague, Czech, October 13</w:t>
      </w:r>
      <w:r w:rsidRPr="00244981">
        <w:rPr>
          <w:rFonts w:ascii="Arial" w:eastAsia="宋体" w:hAnsi="Arial" w:cs="Arial"/>
          <w:b/>
          <w:sz w:val="24"/>
          <w:szCs w:val="24"/>
          <w:vertAlign w:val="superscript"/>
        </w:rPr>
        <w:t>th</w:t>
      </w:r>
      <w:r w:rsidRPr="00244981">
        <w:rPr>
          <w:rFonts w:ascii="Arial" w:eastAsia="宋体" w:hAnsi="Arial" w:cs="Arial"/>
          <w:b/>
          <w:sz w:val="24"/>
          <w:szCs w:val="24"/>
        </w:rPr>
        <w:t xml:space="preserve"> – 17</w:t>
      </w:r>
      <w:r w:rsidRPr="00244981">
        <w:rPr>
          <w:rFonts w:ascii="Arial" w:eastAsia="宋体" w:hAnsi="Arial" w:cs="Arial"/>
          <w:b/>
          <w:sz w:val="24"/>
          <w:szCs w:val="24"/>
          <w:vertAlign w:val="superscript"/>
        </w:rPr>
        <w:t>th</w:t>
      </w:r>
      <w:r w:rsidRPr="00244981">
        <w:rPr>
          <w:rFonts w:ascii="Arial" w:eastAsia="宋体" w:hAnsi="Arial" w:cs="Arial"/>
          <w:b/>
          <w:sz w:val="24"/>
          <w:szCs w:val="24"/>
        </w:rPr>
        <w:t>, 2025</w:t>
      </w:r>
    </w:p>
    <w:p w14:paraId="686D0E75" w14:textId="77777777" w:rsidR="007162E9" w:rsidRPr="00244981" w:rsidRDefault="007162E9" w:rsidP="007162E9">
      <w:pPr>
        <w:overflowPunct w:val="0"/>
        <w:autoSpaceDE w:val="0"/>
        <w:autoSpaceDN w:val="0"/>
        <w:adjustRightInd w:val="0"/>
        <w:jc w:val="left"/>
        <w:rPr>
          <w:rFonts w:ascii="Times New Roman" w:eastAsia="宋体" w:hAnsi="Times New Roman" w:cs="Times New Roman"/>
          <w:b/>
          <w:sz w:val="24"/>
          <w:szCs w:val="24"/>
        </w:rPr>
      </w:pPr>
    </w:p>
    <w:p w14:paraId="3AD09E08" w14:textId="77777777" w:rsidR="007162E9" w:rsidRPr="007162E9" w:rsidRDefault="007162E9" w:rsidP="007162E9">
      <w:pPr>
        <w:widowControl/>
        <w:tabs>
          <w:tab w:val="left" w:pos="1980"/>
        </w:tabs>
        <w:overflowPunct w:val="0"/>
        <w:autoSpaceDE w:val="0"/>
        <w:autoSpaceDN w:val="0"/>
        <w:adjustRightInd w:val="0"/>
        <w:spacing w:after="180" w:line="276" w:lineRule="auto"/>
        <w:rPr>
          <w:rFonts w:ascii="Times New Roman" w:eastAsia="宋体" w:hAnsi="Times New Roman" w:cs="Times New Roman"/>
          <w:b/>
          <w:sz w:val="24"/>
          <w:szCs w:val="24"/>
        </w:rPr>
      </w:pPr>
    </w:p>
    <w:p w14:paraId="704B7896" w14:textId="5D616ABD" w:rsidR="007162E9" w:rsidRPr="00244981" w:rsidRDefault="007162E9" w:rsidP="00455823">
      <w:pPr>
        <w:widowControl/>
        <w:tabs>
          <w:tab w:val="left" w:pos="1980"/>
        </w:tabs>
        <w:overflowPunct w:val="0"/>
        <w:autoSpaceDE w:val="0"/>
        <w:autoSpaceDN w:val="0"/>
        <w:adjustRightInd w:val="0"/>
        <w:spacing w:after="180" w:line="276" w:lineRule="auto"/>
        <w:rPr>
          <w:rFonts w:ascii="Arial" w:eastAsia="宋体" w:hAnsi="Arial" w:cs="Arial"/>
          <w:b/>
          <w:sz w:val="24"/>
          <w:szCs w:val="24"/>
          <w:lang w:eastAsia="en-US"/>
        </w:rPr>
      </w:pPr>
      <w:r w:rsidRPr="00244981">
        <w:rPr>
          <w:rFonts w:ascii="Arial" w:eastAsia="宋体" w:hAnsi="Arial" w:cs="Arial"/>
          <w:b/>
          <w:sz w:val="24"/>
          <w:szCs w:val="24"/>
          <w:lang w:eastAsia="en-US"/>
        </w:rPr>
        <w:t>Agenda Item:</w:t>
      </w:r>
      <w:r w:rsidRPr="00244981">
        <w:rPr>
          <w:rFonts w:ascii="Arial" w:eastAsia="宋体" w:hAnsi="Arial" w:cs="Arial"/>
          <w:b/>
          <w:sz w:val="24"/>
          <w:szCs w:val="24"/>
          <w:lang w:eastAsia="en-US"/>
        </w:rPr>
        <w:tab/>
      </w:r>
      <w:r w:rsidR="00B60C07">
        <w:rPr>
          <w:rFonts w:ascii="Arial" w:eastAsia="宋体" w:hAnsi="Arial" w:cs="Arial"/>
          <w:b/>
          <w:sz w:val="24"/>
          <w:szCs w:val="24"/>
          <w:lang w:eastAsia="en-US"/>
        </w:rPr>
        <w:t>10.4</w:t>
      </w:r>
    </w:p>
    <w:p w14:paraId="1A5E10F9" w14:textId="77777777" w:rsidR="007162E9" w:rsidRPr="00244981" w:rsidRDefault="007162E9" w:rsidP="00455823">
      <w:pPr>
        <w:widowControl/>
        <w:tabs>
          <w:tab w:val="left" w:pos="1980"/>
        </w:tabs>
        <w:overflowPunct w:val="0"/>
        <w:autoSpaceDE w:val="0"/>
        <w:autoSpaceDN w:val="0"/>
        <w:adjustRightInd w:val="0"/>
        <w:spacing w:after="180" w:line="276" w:lineRule="auto"/>
        <w:rPr>
          <w:rFonts w:ascii="Arial" w:eastAsia="宋体" w:hAnsi="Arial" w:cs="Arial"/>
          <w:b/>
          <w:sz w:val="24"/>
          <w:szCs w:val="24"/>
          <w:lang w:eastAsia="en-US"/>
        </w:rPr>
      </w:pPr>
      <w:r w:rsidRPr="00244981">
        <w:rPr>
          <w:rFonts w:ascii="Arial" w:eastAsia="宋体" w:hAnsi="Arial" w:cs="Arial"/>
          <w:b/>
          <w:sz w:val="24"/>
          <w:szCs w:val="24"/>
          <w:lang w:eastAsia="en-US"/>
        </w:rPr>
        <w:t xml:space="preserve">Source: </w:t>
      </w:r>
      <w:r w:rsidRPr="00244981">
        <w:rPr>
          <w:rFonts w:ascii="Arial" w:eastAsia="宋体" w:hAnsi="Arial" w:cs="Arial"/>
          <w:b/>
          <w:sz w:val="24"/>
          <w:szCs w:val="24"/>
          <w:lang w:eastAsia="en-US"/>
        </w:rPr>
        <w:tab/>
        <w:t>OPPO</w:t>
      </w:r>
    </w:p>
    <w:p w14:paraId="25BDEB50" w14:textId="68914668" w:rsidR="007162E9" w:rsidRPr="00244981" w:rsidRDefault="007162E9" w:rsidP="00244981">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244981">
        <w:rPr>
          <w:rFonts w:ascii="Arial" w:eastAsia="宋体" w:hAnsi="Arial" w:cs="Arial"/>
          <w:b/>
          <w:sz w:val="24"/>
          <w:szCs w:val="24"/>
          <w:lang w:eastAsia="en-US"/>
        </w:rPr>
        <w:t xml:space="preserve">Title:  </w:t>
      </w:r>
      <w:r w:rsidR="00455823">
        <w:rPr>
          <w:rFonts w:ascii="Arial" w:eastAsia="宋体" w:hAnsi="Arial" w:cs="Arial"/>
          <w:b/>
          <w:sz w:val="24"/>
          <w:szCs w:val="24"/>
          <w:lang w:eastAsia="en-US"/>
        </w:rPr>
        <w:t xml:space="preserve">                   </w:t>
      </w:r>
      <w:r w:rsidR="00500E05">
        <w:rPr>
          <w:rFonts w:ascii="Arial" w:eastAsia="宋体" w:hAnsi="Arial" w:cs="Arial"/>
          <w:b/>
          <w:sz w:val="24"/>
          <w:szCs w:val="24"/>
        </w:rPr>
        <w:t>I</w:t>
      </w:r>
      <w:r w:rsidR="00500E05">
        <w:rPr>
          <w:rFonts w:ascii="Arial" w:eastAsia="宋体" w:hAnsi="Arial" w:cs="Arial" w:hint="eastAsia"/>
          <w:b/>
          <w:sz w:val="24"/>
          <w:szCs w:val="24"/>
        </w:rPr>
        <w:t>nitial</w:t>
      </w:r>
      <w:r w:rsidR="00500E05">
        <w:rPr>
          <w:rFonts w:ascii="Arial" w:eastAsia="宋体" w:hAnsi="Arial" w:cs="Arial"/>
          <w:b/>
          <w:sz w:val="24"/>
          <w:szCs w:val="24"/>
          <w:lang w:eastAsia="en-US"/>
        </w:rPr>
        <w:t xml:space="preserve"> considerations on 6G Mobility</w:t>
      </w:r>
    </w:p>
    <w:p w14:paraId="1AEDB95D" w14:textId="41FA0FF3" w:rsidR="005F166C" w:rsidRPr="00244981" w:rsidRDefault="007162E9" w:rsidP="007162E9">
      <w:pPr>
        <w:widowControl/>
        <w:tabs>
          <w:tab w:val="left" w:pos="1979"/>
        </w:tabs>
        <w:overflowPunct w:val="0"/>
        <w:autoSpaceDE w:val="0"/>
        <w:autoSpaceDN w:val="0"/>
        <w:adjustRightInd w:val="0"/>
        <w:spacing w:after="180" w:line="276" w:lineRule="auto"/>
        <w:rPr>
          <w:rFonts w:ascii="Arial" w:eastAsia="宋体" w:hAnsi="Arial" w:cs="Arial"/>
          <w:b/>
          <w:sz w:val="24"/>
          <w:szCs w:val="24"/>
          <w:lang w:eastAsia="en-US"/>
        </w:rPr>
      </w:pPr>
      <w:r w:rsidRPr="00244981">
        <w:rPr>
          <w:rFonts w:ascii="Arial" w:eastAsia="宋体" w:hAnsi="Arial" w:cs="Arial"/>
          <w:b/>
          <w:sz w:val="24"/>
          <w:szCs w:val="24"/>
          <w:lang w:eastAsia="en-US"/>
        </w:rPr>
        <w:t>Document for:</w:t>
      </w:r>
      <w:r w:rsidRPr="00244981">
        <w:rPr>
          <w:rFonts w:ascii="Arial" w:eastAsia="宋体" w:hAnsi="Arial" w:cs="Arial"/>
          <w:b/>
          <w:sz w:val="24"/>
          <w:szCs w:val="24"/>
          <w:lang w:eastAsia="en-US"/>
        </w:rPr>
        <w:tab/>
        <w:t>Discussion and Decision</w:t>
      </w:r>
      <w:bookmarkEnd w:id="0"/>
    </w:p>
    <w:p w14:paraId="2CECEDFE" w14:textId="0EF54430" w:rsidR="005F166C" w:rsidRDefault="00276A31" w:rsidP="000F4BAC">
      <w:pPr>
        <w:pStyle w:val="1"/>
        <w:tabs>
          <w:tab w:val="num" w:pos="432"/>
        </w:tabs>
        <w:spacing w:line="276" w:lineRule="auto"/>
        <w:ind w:left="432" w:hanging="432"/>
        <w:jc w:val="both"/>
      </w:pPr>
      <w:r w:rsidRPr="000F4BAC">
        <w:t>1</w:t>
      </w:r>
      <w:r w:rsidR="000F4BAC">
        <w:tab/>
      </w:r>
      <w:r w:rsidRPr="000F4BAC">
        <w:t>Introduction</w:t>
      </w:r>
    </w:p>
    <w:p w14:paraId="7D1EBEAD" w14:textId="5A47A5B5" w:rsidR="0070472B" w:rsidRDefault="00276A31" w:rsidP="00D047F0">
      <w:pPr>
        <w:pStyle w:val="a3"/>
        <w:jc w:val="both"/>
        <w:rPr>
          <w:rFonts w:ascii="Times New Roman" w:hAnsi="Times New Roman" w:cs="Times New Roman"/>
          <w:sz w:val="20"/>
          <w:szCs w:val="20"/>
        </w:rPr>
      </w:pPr>
      <w:bookmarkStart w:id="1" w:name="_Hlk209777234"/>
      <w:r w:rsidRPr="00196838">
        <w:rPr>
          <w:rFonts w:ascii="Times New Roman" w:eastAsia="Times New Roman" w:hAnsi="Times New Roman" w:cs="Times New Roman"/>
          <w:sz w:val="20"/>
          <w:szCs w:val="20"/>
        </w:rPr>
        <w:t>In</w:t>
      </w:r>
      <w:r w:rsidR="0070472B" w:rsidRPr="00196838">
        <w:rPr>
          <w:rFonts w:ascii="Times New Roman" w:eastAsia="Times New Roman" w:hAnsi="Times New Roman" w:cs="Times New Roman"/>
          <w:sz w:val="20"/>
          <w:szCs w:val="20"/>
        </w:rPr>
        <w:t xml:space="preserve"> RAN#108 </w:t>
      </w:r>
      <w:r w:rsidR="0070472B" w:rsidRPr="00196838">
        <w:rPr>
          <w:rFonts w:ascii="Times New Roman" w:hAnsi="Times New Roman" w:cs="Times New Roman"/>
          <w:sz w:val="20"/>
          <w:szCs w:val="20"/>
        </w:rPr>
        <w:t>meeting, 6G SID</w:t>
      </w:r>
      <w:r w:rsidR="0070472B">
        <w:rPr>
          <w:rFonts w:ascii="Times New Roman" w:hAnsi="Times New Roman" w:cs="Times New Roman"/>
          <w:sz w:val="20"/>
          <w:szCs w:val="20"/>
        </w:rPr>
        <w:t xml:space="preserve"> </w:t>
      </w:r>
      <w:r w:rsidR="0070472B" w:rsidRPr="00196838">
        <w:rPr>
          <w:rFonts w:ascii="Times New Roman" w:hAnsi="Times New Roman" w:cs="Times New Roman"/>
          <w:sz w:val="20"/>
          <w:szCs w:val="20"/>
        </w:rPr>
        <w:t>[1] has been approved and the</w:t>
      </w:r>
      <w:r w:rsidR="0070472B">
        <w:rPr>
          <w:rFonts w:ascii="Times New Roman" w:hAnsi="Times New Roman" w:cs="Times New Roman"/>
          <w:sz w:val="20"/>
          <w:szCs w:val="20"/>
        </w:rPr>
        <w:t xml:space="preserve"> mobility related objective</w:t>
      </w:r>
      <w:r w:rsidR="00832F16">
        <w:rPr>
          <w:rFonts w:ascii="Times New Roman" w:hAnsi="Times New Roman" w:cs="Times New Roman"/>
          <w:sz w:val="20"/>
          <w:szCs w:val="20"/>
        </w:rPr>
        <w:t>s</w:t>
      </w:r>
      <w:r w:rsidR="0070472B">
        <w:rPr>
          <w:rFonts w:ascii="Times New Roman" w:hAnsi="Times New Roman" w:cs="Times New Roman"/>
          <w:sz w:val="20"/>
          <w:szCs w:val="20"/>
        </w:rPr>
        <w:t xml:space="preserve"> are listed as following:</w:t>
      </w:r>
    </w:p>
    <w:p w14:paraId="09AD03D9" w14:textId="77777777" w:rsidR="008937AC" w:rsidRPr="00AC7327" w:rsidRDefault="008937AC" w:rsidP="00D047F0">
      <w:pPr>
        <w:pStyle w:val="a3"/>
        <w:jc w:val="both"/>
        <w:rPr>
          <w:rFonts w:ascii="Times New Roman" w:hAnsi="Times New Roman" w:cs="Times New Roman" w:hint="eastAsia"/>
          <w:sz w:val="20"/>
          <w:szCs w:val="20"/>
        </w:rPr>
      </w:pPr>
    </w:p>
    <w:tbl>
      <w:tblPr>
        <w:tblStyle w:val="a7"/>
        <w:tblW w:w="9780" w:type="dxa"/>
        <w:tblLook w:val="04A0" w:firstRow="1" w:lastRow="0" w:firstColumn="1" w:lastColumn="0" w:noHBand="0" w:noVBand="1"/>
      </w:tblPr>
      <w:tblGrid>
        <w:gridCol w:w="9780"/>
      </w:tblGrid>
      <w:tr w:rsidR="0070472B" w:rsidRPr="00244981" w14:paraId="367EB8E7" w14:textId="77777777" w:rsidTr="00826DB5">
        <w:tc>
          <w:tcPr>
            <w:tcW w:w="9780" w:type="dxa"/>
          </w:tcPr>
          <w:p w14:paraId="1B010479"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The detailed objectives of the study are:</w:t>
            </w:r>
          </w:p>
          <w:p w14:paraId="111562FD"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(4)</w:t>
            </w:r>
            <w:r w:rsidRPr="00244981">
              <w:rPr>
                <w:rFonts w:ascii="Times New Roman" w:eastAsia="Times New Roman" w:cs="Times New Roman"/>
                <w:i/>
                <w:sz w:val="20"/>
                <w:szCs w:val="20"/>
              </w:rPr>
              <w:t>   </w:t>
            </w:r>
            <w:r w:rsidRPr="00244981">
              <w:rPr>
                <w:rFonts w:ascii="Times New Roman" w:eastAsia="Times New Roman" w:cs="Times New Roman"/>
                <w:i/>
                <w:sz w:val="20"/>
                <w:szCs w:val="20"/>
                <w:highlight w:val="yellow"/>
              </w:rPr>
              <w:t>Mobility for 6GR (for all RRC states), including related RRM [RAN2, RAN1, RAN4, RAN3]</w:t>
            </w:r>
          </w:p>
          <w:p w14:paraId="7C832CE4"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(7)</w:t>
            </w:r>
            <w:r w:rsidRPr="00244981">
              <w:rPr>
                <w:rFonts w:ascii="Times New Roman" w:eastAsia="Times New Roman" w:cs="Times New Roman"/>
                <w:i/>
                <w:sz w:val="20"/>
                <w:szCs w:val="20"/>
              </w:rPr>
              <w:t>   </w:t>
            </w:r>
            <w:r w:rsidRPr="00244981">
              <w:rPr>
                <w:rFonts w:ascii="Times New Roman" w:eastAsia="Times New Roman" w:cs="Times New Roman"/>
                <w:i/>
                <w:sz w:val="20"/>
                <w:szCs w:val="20"/>
              </w:rPr>
              <w:t xml:space="preserve"> Migration from 5G NR to 6GR as well as interworking and mobility between 5G NR and 6GR:</w:t>
            </w:r>
          </w:p>
          <w:p w14:paraId="4F5E34BE"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a) 5G-6G Multi-RAT Spectrum Sharing for migration [RAN1, RAN2, RAN4, RAN3]</w:t>
            </w:r>
          </w:p>
          <w:p w14:paraId="6C1A380F"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b) Study if any additional migration mechanism is necessary. [RAN] [RAN2, RAN1, RAN3, RAN4]</w:t>
            </w:r>
          </w:p>
          <w:p w14:paraId="44E58BE3"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NOTE: the start of this study objective (b) should be triggered by RAN plenary in time to guarantee proper completion of the WG study.</w:t>
            </w:r>
          </w:p>
          <w:p w14:paraId="353467CB" w14:textId="77777777" w:rsidR="0070472B" w:rsidRPr="00244981" w:rsidRDefault="0070472B" w:rsidP="00D047F0">
            <w:pPr>
              <w:pStyle w:val="a3"/>
              <w:jc w:val="both"/>
              <w:rPr>
                <w:sz w:val="20"/>
                <w:szCs w:val="20"/>
              </w:rPr>
            </w:pPr>
            <w:r w:rsidRPr="00244981">
              <w:rPr>
                <w:rFonts w:ascii="Times New Roman" w:eastAsia="Times New Roman" w:cs="Times New Roman"/>
                <w:i/>
                <w:sz w:val="20"/>
                <w:szCs w:val="20"/>
              </w:rPr>
              <w:t>c)</w:t>
            </w:r>
            <w:r w:rsidRPr="00244981">
              <w:rPr>
                <w:rFonts w:ascii="Times New Roman" w:eastAsia="Times New Roman" w:cs="Times New Roman"/>
                <w:i/>
                <w:sz w:val="20"/>
                <w:szCs w:val="20"/>
                <w:highlight w:val="yellow"/>
              </w:rPr>
              <w:t>Mobility between 5G NR and 6GR [RAN2, RAN3, RAN4]</w:t>
            </w:r>
          </w:p>
        </w:tc>
      </w:tr>
    </w:tbl>
    <w:p w14:paraId="37BD9F0A" w14:textId="36FF21DC" w:rsidR="0070472B" w:rsidRDefault="0070472B" w:rsidP="00D047F0">
      <w:pPr>
        <w:pStyle w:val="a3"/>
        <w:jc w:val="both"/>
        <w:rPr>
          <w:rFonts w:cs="Times New Roman"/>
        </w:rPr>
      </w:pPr>
      <w:r w:rsidRPr="00196838">
        <w:rPr>
          <w:rFonts w:ascii="Times New Roman" w:eastAsia="Times New Roman" w:cs="Times New Roman"/>
          <w:sz w:val="20"/>
          <w:szCs w:val="20"/>
        </w:rPr>
        <w:t>In this contribution, we would like to present our</w:t>
      </w:r>
      <w:r>
        <w:rPr>
          <w:rFonts w:ascii="Times New Roman" w:eastAsia="Times New Roman" w:cs="Times New Roman"/>
          <w:sz w:val="20"/>
          <w:szCs w:val="20"/>
        </w:rPr>
        <w:t xml:space="preserve"> initial</w:t>
      </w:r>
      <w:r w:rsidRPr="00196838">
        <w:rPr>
          <w:rFonts w:ascii="Times New Roman" w:eastAsia="Times New Roman" w:cs="Times New Roman"/>
          <w:sz w:val="20"/>
          <w:szCs w:val="20"/>
        </w:rPr>
        <w:t xml:space="preserve"> considerations </w:t>
      </w:r>
      <w:r w:rsidR="00832F16">
        <w:rPr>
          <w:rFonts w:ascii="Times New Roman" w:eastAsia="Times New Roman" w:cs="Times New Roman"/>
          <w:sz w:val="20"/>
          <w:szCs w:val="20"/>
        </w:rPr>
        <w:t>on</w:t>
      </w:r>
      <w:r>
        <w:rPr>
          <w:rFonts w:ascii="Times New Roman" w:eastAsia="Times New Roman" w:cs="Times New Roman"/>
          <w:sz w:val="20"/>
          <w:szCs w:val="20"/>
        </w:rPr>
        <w:t xml:space="preserve"> 6G mobility enhancement.</w:t>
      </w:r>
    </w:p>
    <w:bookmarkEnd w:id="1"/>
    <w:p w14:paraId="50026B19" w14:textId="71E007FF" w:rsidR="005F166C" w:rsidRDefault="00276A31" w:rsidP="00244981">
      <w:pPr>
        <w:pStyle w:val="1"/>
        <w:tabs>
          <w:tab w:val="num" w:pos="432"/>
        </w:tabs>
        <w:spacing w:line="276" w:lineRule="auto"/>
        <w:ind w:left="432" w:hanging="432"/>
        <w:jc w:val="both"/>
      </w:pPr>
      <w:r w:rsidRPr="000F4BAC">
        <w:t>2</w:t>
      </w:r>
      <w:r w:rsidR="000F4BAC">
        <w:tab/>
      </w:r>
      <w:r w:rsidRPr="000F4BAC">
        <w:t>Discussion</w:t>
      </w:r>
    </w:p>
    <w:p w14:paraId="07D37C0C" w14:textId="1E2CA33C" w:rsidR="005F166C" w:rsidRPr="000F4BAC" w:rsidRDefault="00276A31" w:rsidP="000F4BAC">
      <w:pPr>
        <w:pStyle w:val="1"/>
        <w:tabs>
          <w:tab w:val="num" w:pos="432"/>
        </w:tabs>
        <w:spacing w:before="0" w:line="276" w:lineRule="auto"/>
        <w:ind w:left="431" w:hanging="431"/>
        <w:jc w:val="both"/>
        <w:rPr>
          <w:sz w:val="32"/>
          <w:szCs w:val="32"/>
        </w:rPr>
      </w:pPr>
      <w:r w:rsidRPr="000F4BAC">
        <w:rPr>
          <w:sz w:val="32"/>
          <w:szCs w:val="32"/>
        </w:rPr>
        <w:t>2.1</w:t>
      </w:r>
      <w:r w:rsidR="000F4BAC" w:rsidRPr="000F4BAC">
        <w:rPr>
          <w:sz w:val="32"/>
          <w:szCs w:val="32"/>
        </w:rPr>
        <w:tab/>
      </w:r>
      <w:r w:rsidRPr="000F4BAC">
        <w:rPr>
          <w:sz w:val="32"/>
          <w:szCs w:val="32"/>
        </w:rPr>
        <w:t>Intra-RAT: Scenarios</w:t>
      </w:r>
    </w:p>
    <w:p w14:paraId="574A834B" w14:textId="77777777" w:rsidR="005F166C" w:rsidRDefault="00276A31" w:rsidP="00D047F0">
      <w:pPr>
        <w:pStyle w:val="a3"/>
        <w:jc w:val="both"/>
        <w:rPr>
          <w:sz w:val="20"/>
          <w:szCs w:val="20"/>
        </w:rPr>
      </w:pPr>
      <w:r>
        <w:rPr>
          <w:rFonts w:ascii="Times New Roman" w:eastAsia="Times New Roman" w:cs="Times New Roman"/>
          <w:sz w:val="20"/>
          <w:szCs w:val="20"/>
        </w:rPr>
        <w:t>Mobility Management is one of the core functions of mobile communication system, aiming to ensure that user equipment (UE) can maintain seamless and continuous communication services when moving within the network coverage area.</w:t>
      </w:r>
    </w:p>
    <w:p w14:paraId="4839AEBA" w14:textId="71DB9212" w:rsidR="005F166C" w:rsidRDefault="00276A31" w:rsidP="00D047F0">
      <w:pPr>
        <w:pStyle w:val="a3"/>
        <w:spacing w:before="120" w:after="120"/>
        <w:jc w:val="both"/>
        <w:rPr>
          <w:sz w:val="20"/>
          <w:szCs w:val="20"/>
        </w:rPr>
      </w:pPr>
      <w:r>
        <w:rPr>
          <w:rFonts w:ascii="Times New Roman" w:eastAsia="Times New Roman" w:cs="Times New Roman"/>
          <w:sz w:val="20"/>
          <w:szCs w:val="20"/>
        </w:rPr>
        <w:t xml:space="preserve">In 5G, the support of NTN was introduced in Rel-17, and </w:t>
      </w:r>
      <w:r w:rsidR="004D0B76">
        <w:rPr>
          <w:rFonts w:ascii="Times New Roman" w:eastAsia="Times New Roman" w:cs="Times New Roman"/>
          <w:sz w:val="20"/>
          <w:szCs w:val="20"/>
        </w:rPr>
        <w:t>further</w:t>
      </w:r>
      <w:r>
        <w:rPr>
          <w:rFonts w:ascii="Times New Roman" w:eastAsia="Times New Roman" w:cs="Times New Roman"/>
          <w:sz w:val="20"/>
          <w:szCs w:val="20"/>
        </w:rPr>
        <w:t xml:space="preserve"> enhanced in later releases. In 5G NTN, three types of cell coverage are supported, those are 1) Earth-fixed, 2) Quasi-</w:t>
      </w:r>
      <w:r w:rsidR="00DF7FE3">
        <w:rPr>
          <w:rFonts w:ascii="Times New Roman" w:eastAsia="Times New Roman" w:cs="Times New Roman"/>
          <w:sz w:val="20"/>
          <w:szCs w:val="20"/>
        </w:rPr>
        <w:t>e</w:t>
      </w:r>
      <w:r>
        <w:rPr>
          <w:rFonts w:ascii="Times New Roman" w:eastAsia="Times New Roman" w:cs="Times New Roman"/>
          <w:sz w:val="20"/>
          <w:szCs w:val="20"/>
        </w:rPr>
        <w:t xml:space="preserve">arth-fixed and 3) Earth-moving. </w:t>
      </w:r>
      <w:proofErr w:type="spellStart"/>
      <w:r>
        <w:rPr>
          <w:rFonts w:ascii="Times New Roman" w:eastAsia="Times New Roman" w:cs="Times New Roman"/>
          <w:sz w:val="20"/>
          <w:szCs w:val="20"/>
        </w:rPr>
        <w:t>gNB</w:t>
      </w:r>
      <w:proofErr w:type="spellEnd"/>
      <w:r>
        <w:rPr>
          <w:rFonts w:ascii="Times New Roman" w:eastAsia="Times New Roman" w:cs="Times New Roman"/>
          <w:sz w:val="20"/>
          <w:szCs w:val="20"/>
        </w:rPr>
        <w:t xml:space="preserve"> operating with MEO or LEO satellite can provide either </w:t>
      </w:r>
      <w:r w:rsidR="002708B9">
        <w:rPr>
          <w:rFonts w:ascii="Times New Roman" w:eastAsia="Times New Roman" w:cs="Times New Roman"/>
          <w:sz w:val="20"/>
          <w:szCs w:val="20"/>
        </w:rPr>
        <w:t>Q</w:t>
      </w:r>
      <w:r>
        <w:rPr>
          <w:rFonts w:ascii="Times New Roman" w:eastAsia="Times New Roman" w:cs="Times New Roman"/>
          <w:sz w:val="20"/>
          <w:szCs w:val="20"/>
        </w:rPr>
        <w:t>uasi-</w:t>
      </w:r>
      <w:r w:rsidR="00DF7FE3">
        <w:rPr>
          <w:rFonts w:ascii="Times New Roman" w:eastAsia="Times New Roman" w:cs="Times New Roman"/>
          <w:sz w:val="20"/>
          <w:szCs w:val="20"/>
        </w:rPr>
        <w:t>E</w:t>
      </w:r>
      <w:r>
        <w:rPr>
          <w:rFonts w:ascii="Times New Roman" w:eastAsia="Times New Roman" w:cs="Times New Roman"/>
          <w:sz w:val="20"/>
          <w:szCs w:val="20"/>
        </w:rPr>
        <w:t xml:space="preserve">arth-fixed cell coverage or </w:t>
      </w:r>
      <w:r w:rsidR="002708B9">
        <w:rPr>
          <w:rFonts w:ascii="Times New Roman" w:eastAsia="Times New Roman" w:cs="Times New Roman"/>
          <w:sz w:val="20"/>
          <w:szCs w:val="20"/>
        </w:rPr>
        <w:t>E</w:t>
      </w:r>
      <w:r>
        <w:rPr>
          <w:rFonts w:ascii="Times New Roman" w:eastAsia="Times New Roman" w:cs="Times New Roman"/>
          <w:sz w:val="20"/>
          <w:szCs w:val="20"/>
        </w:rPr>
        <w:t xml:space="preserve">arth-moving cell coverage, while </w:t>
      </w:r>
      <w:proofErr w:type="spellStart"/>
      <w:r>
        <w:rPr>
          <w:rFonts w:ascii="Times New Roman" w:eastAsia="Times New Roman" w:cs="Times New Roman"/>
          <w:sz w:val="20"/>
          <w:szCs w:val="20"/>
        </w:rPr>
        <w:t>gNB</w:t>
      </w:r>
      <w:proofErr w:type="spellEnd"/>
      <w:r>
        <w:rPr>
          <w:rFonts w:ascii="Times New Roman" w:eastAsia="Times New Roman" w:cs="Times New Roman"/>
          <w:sz w:val="20"/>
          <w:szCs w:val="20"/>
        </w:rPr>
        <w:t xml:space="preserve"> operating with GEO satellite can provide </w:t>
      </w:r>
      <w:r w:rsidR="002708B9">
        <w:rPr>
          <w:rFonts w:ascii="Times New Roman" w:eastAsia="Times New Roman" w:cs="Times New Roman"/>
          <w:sz w:val="20"/>
          <w:szCs w:val="20"/>
        </w:rPr>
        <w:t>E</w:t>
      </w:r>
      <w:r>
        <w:rPr>
          <w:rFonts w:ascii="Times New Roman" w:eastAsia="Times New Roman" w:cs="Times New Roman"/>
          <w:sz w:val="20"/>
          <w:szCs w:val="20"/>
        </w:rPr>
        <w:t>arth</w:t>
      </w:r>
      <w:r w:rsidR="002708B9">
        <w:rPr>
          <w:rFonts w:ascii="Times New Roman" w:eastAsia="Times New Roman" w:cs="Times New Roman"/>
          <w:sz w:val="20"/>
          <w:szCs w:val="20"/>
        </w:rPr>
        <w:t>-</w:t>
      </w:r>
      <w:r>
        <w:rPr>
          <w:rFonts w:ascii="Times New Roman" w:eastAsia="Times New Roman" w:cs="Times New Roman"/>
          <w:sz w:val="20"/>
          <w:szCs w:val="20"/>
        </w:rPr>
        <w:t xml:space="preserve">fixed cell coverage. </w:t>
      </w:r>
    </w:p>
    <w:p w14:paraId="67F0F10E" w14:textId="7CDAC3B7" w:rsidR="005F166C" w:rsidRDefault="00276A31" w:rsidP="00D047F0">
      <w:pPr>
        <w:pStyle w:val="a3"/>
        <w:spacing w:before="120" w:after="120"/>
        <w:jc w:val="both"/>
        <w:rPr>
          <w:sz w:val="20"/>
          <w:szCs w:val="20"/>
        </w:rPr>
      </w:pPr>
      <w:r>
        <w:rPr>
          <w:rFonts w:ascii="Times New Roman" w:eastAsia="Times New Roman" w:cs="Times New Roman"/>
          <w:sz w:val="20"/>
          <w:szCs w:val="20"/>
        </w:rPr>
        <w:t xml:space="preserve">For intra-RAT mobility, both NTN-NTN mobility and NTN-TN mobility can be supported, with some NTN </w:t>
      </w:r>
      <w:r w:rsidR="004D0B76">
        <w:rPr>
          <w:rFonts w:ascii="Times New Roman" w:eastAsia="Times New Roman" w:cs="Times New Roman"/>
          <w:sz w:val="20"/>
          <w:szCs w:val="20"/>
        </w:rPr>
        <w:t>specific</w:t>
      </w:r>
      <w:r>
        <w:rPr>
          <w:rFonts w:ascii="Times New Roman" w:eastAsia="Times New Roman" w:cs="Times New Roman"/>
          <w:sz w:val="20"/>
          <w:szCs w:val="20"/>
        </w:rPr>
        <w:t xml:space="preserve"> characteristic considered, such as the high altitude of satellite, the high motion of </w:t>
      </w:r>
      <w:r w:rsidR="004D0B76">
        <w:rPr>
          <w:rFonts w:ascii="Times New Roman" w:eastAsia="Times New Roman" w:cs="Times New Roman"/>
          <w:sz w:val="20"/>
          <w:szCs w:val="20"/>
        </w:rPr>
        <w:t>satellite</w:t>
      </w:r>
      <w:r>
        <w:rPr>
          <w:rFonts w:ascii="Times New Roman" w:eastAsia="Times New Roman" w:cs="Times New Roman"/>
          <w:sz w:val="20"/>
          <w:szCs w:val="20"/>
        </w:rPr>
        <w:t xml:space="preserve">, and much larger coverage for NTN compared with TN. The NTN specific feature for intra-RAT mobility </w:t>
      </w:r>
      <w:r w:rsidR="004D0B76">
        <w:rPr>
          <w:rFonts w:ascii="Times New Roman" w:eastAsia="Times New Roman" w:cs="Times New Roman"/>
          <w:sz w:val="20"/>
          <w:szCs w:val="20"/>
        </w:rPr>
        <w:t>is</w:t>
      </w:r>
      <w:r>
        <w:rPr>
          <w:rFonts w:ascii="Times New Roman" w:eastAsia="Times New Roman" w:cs="Times New Roman"/>
          <w:sz w:val="20"/>
          <w:szCs w:val="20"/>
        </w:rPr>
        <w:t xml:space="preserve"> </w:t>
      </w:r>
      <w:r w:rsidR="004D0B76">
        <w:rPr>
          <w:rFonts w:ascii="Times New Roman" w:eastAsia="Times New Roman" w:cs="Times New Roman"/>
          <w:sz w:val="20"/>
          <w:szCs w:val="20"/>
        </w:rPr>
        <w:t>summarized</w:t>
      </w:r>
      <w:r>
        <w:rPr>
          <w:rFonts w:ascii="Times New Roman" w:eastAsia="Times New Roman" w:cs="Times New Roman"/>
          <w:sz w:val="20"/>
          <w:szCs w:val="20"/>
        </w:rPr>
        <w:t xml:space="preserve"> in the following table.</w:t>
      </w:r>
    </w:p>
    <w:p w14:paraId="31C56852" w14:textId="44268C0A"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Table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1</w:t>
      </w:r>
      <w:r w:rsidRPr="00244981">
        <w:rPr>
          <w:rFonts w:ascii="Times New Roman" w:hAnsi="Times New Roman" w:cs="Times New Roman"/>
          <w:b/>
          <w:bCs/>
        </w:rPr>
        <w:fldChar w:fldCharType="end"/>
      </w:r>
      <w:r w:rsidRPr="00244981">
        <w:rPr>
          <w:rFonts w:ascii="Times New Roman" w:hAnsi="Times New Roman" w:cs="Times New Roman"/>
          <w:b/>
          <w:bCs/>
        </w:rPr>
        <w:t xml:space="preserve"> NTN-Specific part for Mobility Procedure</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3213"/>
        <w:gridCol w:w="3213"/>
        <w:gridCol w:w="3213"/>
      </w:tblGrid>
      <w:tr w:rsidR="005F166C" w14:paraId="226834E6" w14:textId="77777777">
        <w:trPr>
          <w:trHeight w:val="402"/>
        </w:trPr>
        <w:tc>
          <w:tcPr>
            <w:tcW w:w="3213" w:type="dxa"/>
            <w:shd w:val="clear" w:color="auto" w:fill="FFD900"/>
          </w:tcPr>
          <w:p w14:paraId="215C9DF9"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5G Status</w:t>
            </w:r>
          </w:p>
        </w:tc>
        <w:tc>
          <w:tcPr>
            <w:tcW w:w="3213" w:type="dxa"/>
            <w:shd w:val="clear" w:color="auto" w:fill="FFD900"/>
          </w:tcPr>
          <w:p w14:paraId="792524E8"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 xml:space="preserve">NTN specific part for </w:t>
            </w:r>
          </w:p>
          <w:p w14:paraId="2105D51D" w14:textId="607D00FD"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RRC_</w:t>
            </w:r>
            <w:r w:rsidR="004D0B76" w:rsidRPr="00671D0C">
              <w:rPr>
                <w:rFonts w:ascii="Times New Roman" w:eastAsia="宋体" w:hAnsi="Times New Roman" w:cs="Times New Roman"/>
                <w:b/>
                <w:sz w:val="18"/>
                <w:szCs w:val="18"/>
                <w:lang w:val="en-GB"/>
              </w:rPr>
              <w:t>IDLE mobility</w:t>
            </w:r>
          </w:p>
        </w:tc>
        <w:tc>
          <w:tcPr>
            <w:tcW w:w="3213" w:type="dxa"/>
            <w:shd w:val="clear" w:color="auto" w:fill="FFD900"/>
          </w:tcPr>
          <w:p w14:paraId="77CD84AF"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NTN specific part for RRC_CONNECTED mobility</w:t>
            </w:r>
          </w:p>
        </w:tc>
      </w:tr>
      <w:tr w:rsidR="005F166C" w14:paraId="62754B9F" w14:textId="77777777">
        <w:trPr>
          <w:trHeight w:val="402"/>
        </w:trPr>
        <w:tc>
          <w:tcPr>
            <w:tcW w:w="3213" w:type="dxa"/>
          </w:tcPr>
          <w:p w14:paraId="12C210D5" w14:textId="77777777"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lastRenderedPageBreak/>
              <w:t>Rel-17</w:t>
            </w:r>
          </w:p>
        </w:tc>
        <w:tc>
          <w:tcPr>
            <w:tcW w:w="3213" w:type="dxa"/>
          </w:tcPr>
          <w:p w14:paraId="3A0C747A" w14:textId="146F8CD6"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For (</w:t>
            </w:r>
            <w:r w:rsidR="00DF7FE3">
              <w:rPr>
                <w:rFonts w:ascii="Times New Roman" w:eastAsia="宋体" w:hAnsi="Times New Roman" w:cs="Times New Roman"/>
                <w:sz w:val="18"/>
                <w:szCs w:val="18"/>
                <w:lang w:val="en-GB"/>
              </w:rPr>
              <w:t>Q</w:t>
            </w:r>
            <w:r w:rsidRPr="00671D0C">
              <w:rPr>
                <w:rFonts w:ascii="Times New Roman" w:eastAsia="宋体" w:hAnsi="Times New Roman" w:cs="Times New Roman"/>
                <w:sz w:val="18"/>
                <w:szCs w:val="18"/>
                <w:lang w:val="en-GB"/>
              </w:rPr>
              <w:t>uasi-)</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fixed cell, support time based and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measurement initiation </w:t>
            </w:r>
          </w:p>
        </w:tc>
        <w:tc>
          <w:tcPr>
            <w:tcW w:w="3213" w:type="dxa"/>
          </w:tcPr>
          <w:p w14:paraId="0ADD2F89" w14:textId="78A1BD5C"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For (</w:t>
            </w:r>
            <w:r w:rsidR="00DF7FE3">
              <w:rPr>
                <w:rFonts w:ascii="Times New Roman" w:eastAsia="宋体" w:hAnsi="Times New Roman" w:cs="Times New Roman"/>
                <w:sz w:val="18"/>
                <w:szCs w:val="18"/>
                <w:lang w:val="en-GB"/>
              </w:rPr>
              <w:t>Q</w:t>
            </w:r>
            <w:r w:rsidRPr="00671D0C">
              <w:rPr>
                <w:rFonts w:ascii="Times New Roman" w:eastAsia="宋体" w:hAnsi="Times New Roman" w:cs="Times New Roman"/>
                <w:sz w:val="18"/>
                <w:szCs w:val="18"/>
                <w:lang w:val="en-GB"/>
              </w:rPr>
              <w:t>uasi-)</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fixed cell, support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measurement event, and time based and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CHO triggering event</w:t>
            </w:r>
          </w:p>
        </w:tc>
      </w:tr>
      <w:tr w:rsidR="005F166C" w14:paraId="5A2ABDAA" w14:textId="77777777">
        <w:trPr>
          <w:trHeight w:val="1145"/>
        </w:trPr>
        <w:tc>
          <w:tcPr>
            <w:tcW w:w="3213" w:type="dxa"/>
          </w:tcPr>
          <w:p w14:paraId="48E2FD16" w14:textId="77777777"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Rel-18</w:t>
            </w:r>
          </w:p>
        </w:tc>
        <w:tc>
          <w:tcPr>
            <w:tcW w:w="3213" w:type="dxa"/>
          </w:tcPr>
          <w:p w14:paraId="4714052A" w14:textId="55ACB718"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For </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moving cell, support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measurement initiation </w:t>
            </w:r>
          </w:p>
          <w:p w14:paraId="661703BB" w14:textId="77777777" w:rsidR="005F166C" w:rsidRPr="00671D0C" w:rsidRDefault="005F166C" w:rsidP="00671D0C">
            <w:pPr>
              <w:widowControl/>
              <w:overflowPunct w:val="0"/>
              <w:autoSpaceDE w:val="0"/>
              <w:autoSpaceDN w:val="0"/>
              <w:adjustRightInd w:val="0"/>
              <w:rPr>
                <w:rFonts w:ascii="Times New Roman" w:eastAsia="宋体" w:hAnsi="Times New Roman" w:cs="Times New Roman"/>
                <w:sz w:val="18"/>
                <w:szCs w:val="18"/>
                <w:lang w:val="en-GB"/>
              </w:rPr>
            </w:pPr>
          </w:p>
          <w:p w14:paraId="1BF71738" w14:textId="1E4A5829"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NR NTN-&gt;NR TN mobility: TN coverage can be provided by NW to assist UE skipping TN measurements. </w:t>
            </w:r>
          </w:p>
          <w:p w14:paraId="7142839A" w14:textId="77777777" w:rsidR="005F166C" w:rsidRPr="00671D0C" w:rsidRDefault="005F166C" w:rsidP="00671D0C">
            <w:pPr>
              <w:widowControl/>
              <w:overflowPunct w:val="0"/>
              <w:autoSpaceDE w:val="0"/>
              <w:autoSpaceDN w:val="0"/>
              <w:adjustRightInd w:val="0"/>
              <w:rPr>
                <w:rFonts w:ascii="Times New Roman" w:eastAsia="宋体" w:hAnsi="Times New Roman" w:cs="Times New Roman"/>
                <w:sz w:val="18"/>
                <w:szCs w:val="18"/>
                <w:lang w:val="en-GB"/>
              </w:rPr>
            </w:pPr>
          </w:p>
          <w:p w14:paraId="1FBF96FF" w14:textId="2F0E2543"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NR TN-&gt; NR NTN mobility: support a TN cell to provide satellite assistance information for NTN </w:t>
            </w:r>
            <w:r w:rsidR="0033619A" w:rsidRPr="00671D0C">
              <w:rPr>
                <w:rFonts w:ascii="Times New Roman" w:eastAsia="宋体" w:hAnsi="Times New Roman" w:cs="Times New Roman"/>
                <w:sz w:val="18"/>
                <w:szCs w:val="18"/>
                <w:lang w:val="en-GB"/>
              </w:rPr>
              <w:t>neighbour</w:t>
            </w:r>
            <w:r w:rsidRPr="00671D0C">
              <w:rPr>
                <w:rFonts w:ascii="Times New Roman" w:eastAsia="宋体" w:hAnsi="Times New Roman" w:cs="Times New Roman"/>
                <w:sz w:val="18"/>
                <w:szCs w:val="18"/>
                <w:lang w:val="en-GB"/>
              </w:rPr>
              <w:t xml:space="preserve"> cells</w:t>
            </w:r>
          </w:p>
        </w:tc>
        <w:tc>
          <w:tcPr>
            <w:tcW w:w="3213" w:type="dxa"/>
          </w:tcPr>
          <w:p w14:paraId="1410656B" w14:textId="55EB6A0C"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For </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moving cell, support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measurement event and introduce </w:t>
            </w:r>
            <w:r w:rsidR="004D0B76" w:rsidRPr="00671D0C">
              <w:rPr>
                <w:rFonts w:ascii="Times New Roman" w:eastAsia="宋体" w:hAnsi="Times New Roman" w:cs="Times New Roman"/>
                <w:sz w:val="18"/>
                <w:szCs w:val="18"/>
                <w:lang w:val="en-GB"/>
              </w:rPr>
              <w:t>location-based</w:t>
            </w:r>
            <w:r w:rsidRPr="00671D0C">
              <w:rPr>
                <w:rFonts w:ascii="Times New Roman" w:eastAsia="宋体" w:hAnsi="Times New Roman" w:cs="Times New Roman"/>
                <w:sz w:val="18"/>
                <w:szCs w:val="18"/>
                <w:lang w:val="en-GB"/>
              </w:rPr>
              <w:t xml:space="preserve"> CHO triggering event</w:t>
            </w:r>
          </w:p>
          <w:p w14:paraId="540F76DD" w14:textId="77777777" w:rsidR="005F166C" w:rsidRPr="00671D0C" w:rsidRDefault="005F166C" w:rsidP="00671D0C">
            <w:pPr>
              <w:widowControl/>
              <w:overflowPunct w:val="0"/>
              <w:autoSpaceDE w:val="0"/>
              <w:autoSpaceDN w:val="0"/>
              <w:adjustRightInd w:val="0"/>
              <w:rPr>
                <w:rFonts w:ascii="Times New Roman" w:eastAsia="宋体" w:hAnsi="Times New Roman" w:cs="Times New Roman"/>
                <w:sz w:val="18"/>
                <w:szCs w:val="18"/>
                <w:lang w:val="en-GB"/>
              </w:rPr>
            </w:pPr>
          </w:p>
          <w:p w14:paraId="704FD094" w14:textId="0CECE694"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For </w:t>
            </w:r>
            <w:r w:rsidR="00DF7FE3">
              <w:rPr>
                <w:rFonts w:ascii="Times New Roman" w:eastAsia="宋体" w:hAnsi="Times New Roman" w:cs="Times New Roman"/>
                <w:sz w:val="18"/>
                <w:szCs w:val="18"/>
                <w:lang w:val="en-GB"/>
              </w:rPr>
              <w:t>Q</w:t>
            </w:r>
            <w:r w:rsidRPr="00671D0C">
              <w:rPr>
                <w:rFonts w:ascii="Times New Roman" w:eastAsia="宋体" w:hAnsi="Times New Roman" w:cs="Times New Roman"/>
                <w:sz w:val="18"/>
                <w:szCs w:val="18"/>
                <w:lang w:val="en-GB"/>
              </w:rPr>
              <w:t>uasi-</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 xml:space="preserve">arth fixed cell, support satellite switch with-resync </w:t>
            </w:r>
          </w:p>
          <w:p w14:paraId="4101A4DE" w14:textId="77777777" w:rsidR="005F166C" w:rsidRPr="00671D0C" w:rsidRDefault="005F166C" w:rsidP="00671D0C">
            <w:pPr>
              <w:widowControl/>
              <w:overflowPunct w:val="0"/>
              <w:autoSpaceDE w:val="0"/>
              <w:autoSpaceDN w:val="0"/>
              <w:adjustRightInd w:val="0"/>
              <w:rPr>
                <w:rFonts w:ascii="Times New Roman" w:eastAsia="宋体" w:hAnsi="Times New Roman" w:cs="Times New Roman"/>
                <w:sz w:val="18"/>
                <w:szCs w:val="18"/>
                <w:lang w:val="en-GB"/>
              </w:rPr>
            </w:pPr>
          </w:p>
          <w:p w14:paraId="771EB016" w14:textId="57FAD601" w:rsidR="005F166C" w:rsidRPr="00671D0C" w:rsidRDefault="00276A31" w:rsidP="00671D0C">
            <w:pPr>
              <w:widowControl/>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For (</w:t>
            </w:r>
            <w:r w:rsidR="00DF7FE3">
              <w:rPr>
                <w:rFonts w:ascii="Times New Roman" w:eastAsia="宋体" w:hAnsi="Times New Roman" w:cs="Times New Roman"/>
                <w:sz w:val="18"/>
                <w:szCs w:val="18"/>
                <w:lang w:val="en-GB"/>
              </w:rPr>
              <w:t>Q</w:t>
            </w:r>
            <w:r w:rsidRPr="00671D0C">
              <w:rPr>
                <w:rFonts w:ascii="Times New Roman" w:eastAsia="宋体" w:hAnsi="Times New Roman" w:cs="Times New Roman"/>
                <w:sz w:val="18"/>
                <w:szCs w:val="18"/>
                <w:lang w:val="en-GB"/>
              </w:rPr>
              <w:t>uasi-)</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fixed cell and </w:t>
            </w:r>
            <w:r w:rsidR="00DF7FE3">
              <w:rPr>
                <w:rFonts w:ascii="Times New Roman" w:eastAsia="宋体" w:hAnsi="Times New Roman" w:cs="Times New Roman"/>
                <w:sz w:val="18"/>
                <w:szCs w:val="18"/>
                <w:lang w:val="en-GB"/>
              </w:rPr>
              <w:t>E</w:t>
            </w:r>
            <w:r w:rsidRPr="00671D0C">
              <w:rPr>
                <w:rFonts w:ascii="Times New Roman" w:eastAsia="宋体" w:hAnsi="Times New Roman" w:cs="Times New Roman"/>
                <w:sz w:val="18"/>
                <w:szCs w:val="18"/>
                <w:lang w:val="en-GB"/>
              </w:rPr>
              <w:t>arth</w:t>
            </w:r>
            <w:r w:rsidR="00DF7FE3">
              <w:rPr>
                <w:rFonts w:ascii="Times New Roman" w:eastAsia="宋体" w:hAnsi="Times New Roman" w:cs="Times New Roman"/>
                <w:sz w:val="18"/>
                <w:szCs w:val="18"/>
                <w:lang w:val="en-GB"/>
              </w:rPr>
              <w:t>-</w:t>
            </w:r>
            <w:r w:rsidRPr="00671D0C">
              <w:rPr>
                <w:rFonts w:ascii="Times New Roman" w:eastAsia="宋体" w:hAnsi="Times New Roman" w:cs="Times New Roman"/>
                <w:sz w:val="18"/>
                <w:szCs w:val="18"/>
                <w:lang w:val="en-GB"/>
              </w:rPr>
              <w:t xml:space="preserve"> moving cell, support RACH-less handover</w:t>
            </w:r>
          </w:p>
          <w:p w14:paraId="6F563B38" w14:textId="77777777" w:rsidR="005F166C" w:rsidRPr="00671D0C" w:rsidRDefault="005F166C" w:rsidP="00671D0C">
            <w:pPr>
              <w:widowControl/>
              <w:overflowPunct w:val="0"/>
              <w:autoSpaceDE w:val="0"/>
              <w:autoSpaceDN w:val="0"/>
              <w:adjustRightInd w:val="0"/>
              <w:rPr>
                <w:rFonts w:ascii="Times New Roman" w:eastAsia="宋体" w:hAnsi="Times New Roman" w:cs="Times New Roman"/>
                <w:sz w:val="18"/>
                <w:szCs w:val="18"/>
                <w:lang w:val="en-GB"/>
              </w:rPr>
            </w:pPr>
          </w:p>
        </w:tc>
      </w:tr>
    </w:tbl>
    <w:p w14:paraId="34BB195F" w14:textId="77777777" w:rsidR="005F166C" w:rsidRDefault="00276A31" w:rsidP="00D047F0">
      <w:pPr>
        <w:pStyle w:val="a3"/>
        <w:spacing w:before="120"/>
        <w:jc w:val="both"/>
        <w:rPr>
          <w:sz w:val="20"/>
          <w:szCs w:val="20"/>
        </w:rPr>
      </w:pPr>
      <w:r>
        <w:rPr>
          <w:rFonts w:ascii="Times New Roman" w:eastAsia="Times New Roman" w:cs="Times New Roman"/>
          <w:sz w:val="20"/>
          <w:szCs w:val="20"/>
        </w:rPr>
        <w:t>In 6G NTN, all the scenarios including Earth-fixed cell, Quasi-Earth-fixed cell and Earth-moving cell should be supported, and TN/NTN interworking needs to be considered for ubiquitous coverage and service continuity.</w:t>
      </w:r>
    </w:p>
    <w:p w14:paraId="08C91999" w14:textId="4F059022" w:rsidR="005F166C" w:rsidRDefault="00276A31" w:rsidP="00D047F0">
      <w:pPr>
        <w:pStyle w:val="a3"/>
        <w:jc w:val="both"/>
        <w:rPr>
          <w:sz w:val="20"/>
          <w:szCs w:val="20"/>
        </w:rPr>
      </w:pPr>
      <w:r>
        <w:rPr>
          <w:rFonts w:ascii="Times New Roman" w:eastAsia="Times New Roman" w:cs="Times New Roman"/>
          <w:sz w:val="20"/>
          <w:szCs w:val="20"/>
        </w:rPr>
        <w:t xml:space="preserve">According to 6G SID, 6G aims at a harmonized </w:t>
      </w:r>
      <w:r w:rsidR="004D0B76">
        <w:rPr>
          <w:rFonts w:ascii="Times New Roman" w:eastAsia="Times New Roman" w:cs="Times New Roman"/>
          <w:sz w:val="20"/>
          <w:szCs w:val="20"/>
        </w:rPr>
        <w:t>design for</w:t>
      </w:r>
      <w:r>
        <w:rPr>
          <w:rFonts w:ascii="Times New Roman" w:eastAsia="Times New Roman" w:cs="Times New Roman"/>
          <w:sz w:val="20"/>
          <w:szCs w:val="20"/>
        </w:rPr>
        <w:t xml:space="preserve"> TN and NTN. </w:t>
      </w:r>
      <w:r w:rsidR="004D0B76">
        <w:rPr>
          <w:rFonts w:ascii="Times New Roman" w:eastAsia="Times New Roman" w:cs="Times New Roman"/>
          <w:sz w:val="20"/>
          <w:szCs w:val="20"/>
        </w:rPr>
        <w:t>So,</w:t>
      </w:r>
      <w:r>
        <w:rPr>
          <w:rFonts w:ascii="Times New Roman" w:eastAsia="Times New Roman" w:cs="Times New Roman"/>
          <w:sz w:val="20"/>
          <w:szCs w:val="20"/>
        </w:rPr>
        <w:t xml:space="preserve"> it is </w:t>
      </w:r>
      <w:r w:rsidR="004D0B76">
        <w:rPr>
          <w:rFonts w:ascii="Times New Roman" w:eastAsia="Times New Roman" w:cs="Times New Roman"/>
          <w:sz w:val="20"/>
          <w:szCs w:val="20"/>
        </w:rPr>
        <w:t>recommended</w:t>
      </w:r>
      <w:r>
        <w:rPr>
          <w:rFonts w:ascii="Times New Roman" w:eastAsia="Times New Roman" w:cs="Times New Roman"/>
          <w:sz w:val="20"/>
          <w:szCs w:val="20"/>
        </w:rPr>
        <w:t xml:space="preserve"> that intra-RAT mobility in 6G could be applicable to both TN and NTN. For NTN-NTN mobility and NTN-TN mobility, 5G features </w:t>
      </w:r>
      <w:r w:rsidR="004D0B76">
        <w:rPr>
          <w:rFonts w:ascii="Times New Roman" w:eastAsia="Times New Roman" w:cs="Times New Roman"/>
          <w:sz w:val="20"/>
          <w:szCs w:val="20"/>
        </w:rPr>
        <w:t>e.g.,</w:t>
      </w:r>
      <w:r>
        <w:rPr>
          <w:rFonts w:ascii="Times New Roman" w:eastAsia="Times New Roman" w:cs="Times New Roman"/>
          <w:sz w:val="20"/>
          <w:szCs w:val="20"/>
        </w:rPr>
        <w:t xml:space="preserve"> time based and </w:t>
      </w:r>
      <w:r w:rsidR="004D0B76">
        <w:rPr>
          <w:rFonts w:ascii="Times New Roman" w:eastAsia="Times New Roman" w:cs="Times New Roman"/>
          <w:sz w:val="20"/>
          <w:szCs w:val="20"/>
        </w:rPr>
        <w:t>location-based</w:t>
      </w:r>
      <w:r>
        <w:rPr>
          <w:rFonts w:ascii="Times New Roman" w:eastAsia="Times New Roman" w:cs="Times New Roman"/>
          <w:sz w:val="20"/>
          <w:szCs w:val="20"/>
        </w:rPr>
        <w:t xml:space="preserve"> mobility, can be taken as baseline, and further en</w:t>
      </w:r>
      <w:r w:rsidR="004D0B76">
        <w:rPr>
          <w:rFonts w:ascii="Times New Roman" w:eastAsia="Times New Roman" w:cs="Times New Roman"/>
          <w:sz w:val="20"/>
          <w:szCs w:val="20"/>
        </w:rPr>
        <w:t>ha</w:t>
      </w:r>
      <w:r>
        <w:rPr>
          <w:rFonts w:ascii="Times New Roman" w:eastAsia="Times New Roman" w:cs="Times New Roman"/>
          <w:sz w:val="20"/>
          <w:szCs w:val="20"/>
        </w:rPr>
        <w:t>n</w:t>
      </w:r>
      <w:r w:rsidR="004D0B76">
        <w:rPr>
          <w:rFonts w:ascii="Times New Roman" w:eastAsia="Times New Roman" w:cs="Times New Roman"/>
          <w:sz w:val="20"/>
          <w:szCs w:val="20"/>
        </w:rPr>
        <w:t>ceme</w:t>
      </w:r>
      <w:r>
        <w:rPr>
          <w:rFonts w:ascii="Times New Roman" w:eastAsia="Times New Roman" w:cs="Times New Roman"/>
          <w:sz w:val="20"/>
          <w:szCs w:val="20"/>
        </w:rPr>
        <w:t>nts can be studied.</w:t>
      </w:r>
    </w:p>
    <w:p w14:paraId="25E7AC05" w14:textId="3360CA62" w:rsidR="005F166C" w:rsidRPr="0053344D" w:rsidRDefault="00276A31" w:rsidP="005E75EF">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53344D">
        <w:rPr>
          <w:rFonts w:ascii="Times New Roman" w:hAnsi="Times New Roman"/>
          <w:bCs w:val="0"/>
          <w:sz w:val="21"/>
          <w:szCs w:val="21"/>
          <w:lang w:bidi="en-US"/>
        </w:rPr>
        <w:t xml:space="preserve">In 5G intra-RAT mobility, both NTN-NTN mobility and NTN-TN mobility are supported, with NTN specific characteristic being introduced, such as the high altitude of satellite, the high motion of </w:t>
      </w:r>
      <w:r w:rsidR="004D0B76" w:rsidRPr="0053344D">
        <w:rPr>
          <w:rFonts w:ascii="Times New Roman" w:hAnsi="Times New Roman"/>
          <w:bCs w:val="0"/>
          <w:sz w:val="21"/>
          <w:szCs w:val="21"/>
          <w:lang w:bidi="en-US"/>
        </w:rPr>
        <w:t>satellite</w:t>
      </w:r>
      <w:r w:rsidRPr="0053344D">
        <w:rPr>
          <w:rFonts w:ascii="Times New Roman" w:hAnsi="Times New Roman"/>
          <w:bCs w:val="0"/>
          <w:sz w:val="21"/>
          <w:szCs w:val="21"/>
          <w:lang w:bidi="en-US"/>
        </w:rPr>
        <w:t>, and larger coverage for NTN compared with TN.</w:t>
      </w:r>
    </w:p>
    <w:p w14:paraId="5ABC78CC" w14:textId="6031C02F" w:rsidR="000F4BAC" w:rsidRPr="005E75EF" w:rsidRDefault="00276A31" w:rsidP="005E75EF">
      <w:pPr>
        <w:pStyle w:val="Proposal"/>
        <w:numPr>
          <w:ilvl w:val="0"/>
          <w:numId w:val="12"/>
        </w:numPr>
        <w:tabs>
          <w:tab w:val="clear" w:pos="1304"/>
        </w:tabs>
        <w:overflowPunct/>
        <w:autoSpaceDE/>
        <w:autoSpaceDN/>
        <w:adjustRightInd/>
        <w:spacing w:beforeLines="50" w:before="156"/>
        <w:ind w:left="1701" w:hanging="1701"/>
        <w:textAlignment w:val="auto"/>
        <w:rPr>
          <w:rFonts w:ascii="Times New Roman" w:eastAsia="等线" w:hAnsi="Times New Roman"/>
          <w:bCs w:val="0"/>
          <w:sz w:val="21"/>
          <w:szCs w:val="21"/>
          <w:lang w:bidi="en-US"/>
        </w:rPr>
      </w:pPr>
      <w:bookmarkStart w:id="2" w:name="_Toc210119969"/>
      <w:r w:rsidRPr="00914F8E">
        <w:rPr>
          <w:rFonts w:ascii="Times New Roman" w:eastAsia="等线" w:hAnsi="Times New Roman"/>
          <w:bCs w:val="0"/>
          <w:sz w:val="21"/>
          <w:szCs w:val="21"/>
          <w:lang w:bidi="en-US"/>
        </w:rPr>
        <w:t>For 6G Intra-RAT mobility, RAN2 study start</w:t>
      </w:r>
      <w:r w:rsidR="00C131D2" w:rsidRPr="00914F8E">
        <w:rPr>
          <w:rFonts w:ascii="Times New Roman" w:eastAsia="等线" w:hAnsi="Times New Roman"/>
          <w:bCs w:val="0"/>
          <w:sz w:val="21"/>
          <w:szCs w:val="21"/>
          <w:lang w:bidi="en-US"/>
        </w:rPr>
        <w:t>s</w:t>
      </w:r>
      <w:r w:rsidRPr="00914F8E">
        <w:rPr>
          <w:rFonts w:ascii="Times New Roman" w:eastAsia="等线" w:hAnsi="Times New Roman"/>
          <w:bCs w:val="0"/>
          <w:sz w:val="21"/>
          <w:szCs w:val="21"/>
          <w:lang w:bidi="en-US"/>
        </w:rPr>
        <w:t xml:space="preserve"> from TN/NTN-common issues</w:t>
      </w:r>
      <w:r w:rsidR="00C131D2" w:rsidRPr="00914F8E">
        <w:rPr>
          <w:rFonts w:ascii="Times New Roman" w:eastAsia="等线" w:hAnsi="Times New Roman"/>
          <w:bCs w:val="0"/>
          <w:sz w:val="21"/>
          <w:szCs w:val="21"/>
          <w:lang w:bidi="en-US"/>
        </w:rPr>
        <w:t xml:space="preserve"> </w:t>
      </w:r>
      <w:r w:rsidRPr="00914F8E">
        <w:rPr>
          <w:rFonts w:ascii="Times New Roman" w:eastAsia="等线" w:hAnsi="Times New Roman"/>
          <w:bCs w:val="0"/>
          <w:sz w:val="21"/>
          <w:szCs w:val="21"/>
          <w:lang w:bidi="en-US"/>
        </w:rPr>
        <w:t>and tak</w:t>
      </w:r>
      <w:r w:rsidR="00C131D2" w:rsidRPr="00914F8E">
        <w:rPr>
          <w:rFonts w:ascii="Times New Roman" w:eastAsia="等线" w:hAnsi="Times New Roman"/>
          <w:bCs w:val="0"/>
          <w:sz w:val="21"/>
          <w:szCs w:val="21"/>
          <w:lang w:bidi="en-US"/>
        </w:rPr>
        <w:t>es</w:t>
      </w:r>
      <w:r w:rsidRPr="00914F8E">
        <w:rPr>
          <w:rFonts w:ascii="Times New Roman" w:eastAsia="等线" w:hAnsi="Times New Roman"/>
          <w:bCs w:val="0"/>
          <w:sz w:val="21"/>
          <w:szCs w:val="21"/>
          <w:lang w:bidi="en-US"/>
        </w:rPr>
        <w:t xml:space="preserve"> into account of the NTN-specific issues.</w:t>
      </w:r>
      <w:bookmarkEnd w:id="2"/>
    </w:p>
    <w:p w14:paraId="225A86B9" w14:textId="00C91399" w:rsidR="005F166C" w:rsidRPr="000F4BAC" w:rsidRDefault="00276A31" w:rsidP="000F4BAC">
      <w:pPr>
        <w:pStyle w:val="1"/>
        <w:tabs>
          <w:tab w:val="num" w:pos="432"/>
        </w:tabs>
        <w:spacing w:line="276" w:lineRule="auto"/>
        <w:ind w:left="432" w:hanging="432"/>
        <w:jc w:val="both"/>
        <w:rPr>
          <w:sz w:val="32"/>
          <w:szCs w:val="32"/>
        </w:rPr>
      </w:pPr>
      <w:r w:rsidRPr="000F4BAC">
        <w:rPr>
          <w:sz w:val="32"/>
          <w:szCs w:val="32"/>
        </w:rPr>
        <w:t>2.2</w:t>
      </w:r>
      <w:r w:rsidR="000F4BAC" w:rsidRPr="000F4BAC">
        <w:rPr>
          <w:sz w:val="32"/>
          <w:szCs w:val="32"/>
        </w:rPr>
        <w:tab/>
      </w:r>
      <w:r w:rsidRPr="000F4BAC">
        <w:rPr>
          <w:sz w:val="32"/>
          <w:szCs w:val="32"/>
        </w:rPr>
        <w:t>Intra-RAT: Procedures (RRC_CONNECTED)</w:t>
      </w:r>
    </w:p>
    <w:p w14:paraId="66ADC06A" w14:textId="77777777" w:rsidR="0013486D" w:rsidRPr="0013486D" w:rsidRDefault="0013486D" w:rsidP="00D047F0">
      <w:pPr>
        <w:pStyle w:val="a3"/>
        <w:jc w:val="both"/>
        <w:rPr>
          <w:sz w:val="20"/>
          <w:szCs w:val="20"/>
        </w:rPr>
      </w:pPr>
      <w:r>
        <w:rPr>
          <w:rFonts w:ascii="Times New Roman" w:eastAsia="Times New Roman" w:cs="Times New Roman"/>
          <w:sz w:val="20"/>
          <w:szCs w:val="20"/>
        </w:rPr>
        <w:t>In 5G, the mobility procedure is categorized into two types of mobility: cell level mobility and beam level mobility.</w:t>
      </w:r>
    </w:p>
    <w:p w14:paraId="32BB887D" w14:textId="77777777" w:rsidR="0013486D" w:rsidRPr="00D047F0" w:rsidRDefault="0013486D" w:rsidP="00D047F0">
      <w:pPr>
        <w:pStyle w:val="a8"/>
        <w:widowControl/>
        <w:numPr>
          <w:ilvl w:val="0"/>
          <w:numId w:val="1"/>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047F0">
        <w:rPr>
          <w:rFonts w:ascii="Times New Roman" w:eastAsia="宋体" w:hAnsi="Times New Roman" w:cs="Times New Roman"/>
          <w:sz w:val="20"/>
          <w:szCs w:val="20"/>
        </w:rPr>
        <w:t>Cell Level Mobility: which is mainly L2/L3 oriented, i.e., cell switch which triggered by RRC signaling, MAC CE or executed by UE autonomously (relying on pre-configuration from network).</w:t>
      </w:r>
    </w:p>
    <w:p w14:paraId="5F6FDF0D" w14:textId="77777777" w:rsidR="0013486D" w:rsidRPr="00D047F0" w:rsidRDefault="0013486D" w:rsidP="00D047F0">
      <w:pPr>
        <w:pStyle w:val="a8"/>
        <w:widowControl/>
        <w:numPr>
          <w:ilvl w:val="0"/>
          <w:numId w:val="1"/>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047F0">
        <w:rPr>
          <w:rFonts w:ascii="Times New Roman" w:eastAsia="宋体" w:hAnsi="Times New Roman" w:cs="Times New Roman"/>
          <w:sz w:val="20"/>
          <w:szCs w:val="20"/>
        </w:rPr>
        <w:t>Beam Level Mobility: which does not require explicit RRC signaling to be triggered, but rely on L1 signaling instead. Beam level mobility can be within a cell, or between cells, the latter is referred to as inter-cell beam management (ICBM).</w:t>
      </w:r>
    </w:p>
    <w:p w14:paraId="61CCE60A" w14:textId="77777777" w:rsidR="0013486D" w:rsidRDefault="0013486D" w:rsidP="0013486D">
      <w:pPr>
        <w:pStyle w:val="a3"/>
        <w:keepNext/>
        <w:jc w:val="center"/>
      </w:pPr>
      <w:r w:rsidRPr="007D531D">
        <w:rPr>
          <w:rFonts w:ascii="Times New Roman" w:hAnsi="Times New Roman"/>
        </w:rPr>
        <w:object w:dxaOrig="8891" w:dyaOrig="5091" w14:anchorId="51A29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in" o:ole="">
            <v:imagedata r:id="rId8" o:title=""/>
          </v:shape>
          <o:OLEObject Type="Embed" ProgID="Visio.Drawing.15" ShapeID="_x0000_i1025" DrawAspect="Content" ObjectID="_1821003477" r:id="rId9"/>
        </w:object>
      </w:r>
    </w:p>
    <w:p w14:paraId="0CA1F231" w14:textId="77777777" w:rsidR="0013486D" w:rsidRPr="00244981" w:rsidRDefault="0013486D" w:rsidP="0013486D">
      <w:pPr>
        <w:pStyle w:val="af"/>
        <w:jc w:val="center"/>
        <w:rPr>
          <w:rFonts w:ascii="Times New Roman" w:hAnsi="Times New Roman" w:cs="Times New Roman"/>
        </w:rPr>
      </w:pPr>
      <w:r w:rsidRPr="00244981">
        <w:rPr>
          <w:rFonts w:ascii="Times New Roman" w:hAnsi="Times New Roman" w:cs="Times New Roman"/>
          <w:b/>
          <w:bCs/>
        </w:rPr>
        <w:t xml:space="preserve">Figure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Figure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1</w:t>
      </w:r>
      <w:r w:rsidRPr="00244981">
        <w:rPr>
          <w:rFonts w:ascii="Times New Roman" w:hAnsi="Times New Roman" w:cs="Times New Roman"/>
          <w:b/>
          <w:bCs/>
        </w:rPr>
        <w:fldChar w:fldCharType="end"/>
      </w:r>
      <w:r w:rsidRPr="00244981">
        <w:rPr>
          <w:rFonts w:ascii="Times New Roman" w:hAnsi="Times New Roman" w:cs="Times New Roman"/>
          <w:b/>
          <w:bCs/>
        </w:rPr>
        <w:t xml:space="preserve"> Mobility procedure</w:t>
      </w:r>
      <w:r w:rsidRPr="00244981">
        <w:rPr>
          <w:rFonts w:ascii="Times New Roman" w:eastAsia="Times New Roman" w:hAnsi="Times New Roman" w:cs="Times New Roman"/>
        </w:rPr>
        <w:t xml:space="preserve"> </w:t>
      </w:r>
    </w:p>
    <w:p w14:paraId="3BD4EC23" w14:textId="77777777" w:rsidR="0013486D" w:rsidRPr="00914F8E" w:rsidRDefault="0013486D"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5G mobility in RRC_CONNECTED state is categorized into two types of mobility: L2/L3 oriented via cell level mobility and L1-oriented via beam level mobility.</w:t>
      </w:r>
    </w:p>
    <w:p w14:paraId="05EF3E81" w14:textId="5D918E89" w:rsidR="005F166C" w:rsidRDefault="00276A31" w:rsidP="00D047F0">
      <w:pPr>
        <w:pStyle w:val="a3"/>
        <w:spacing w:before="120" w:after="120"/>
        <w:jc w:val="both"/>
        <w:rPr>
          <w:sz w:val="20"/>
          <w:szCs w:val="20"/>
        </w:rPr>
      </w:pPr>
      <w:r>
        <w:rPr>
          <w:rFonts w:ascii="Times New Roman" w:eastAsia="Times New Roman" w:cs="Times New Roman"/>
          <w:sz w:val="20"/>
          <w:szCs w:val="20"/>
        </w:rPr>
        <w:lastRenderedPageBreak/>
        <w:t xml:space="preserve">In the evolution of 5G communication system, </w:t>
      </w:r>
      <w:r w:rsidR="0013486D">
        <w:rPr>
          <w:rFonts w:ascii="Times New Roman" w:eastAsia="Times New Roman" w:cs="Times New Roman"/>
          <w:sz w:val="20"/>
          <w:szCs w:val="20"/>
        </w:rPr>
        <w:t xml:space="preserve">cell level </w:t>
      </w:r>
      <w:r>
        <w:rPr>
          <w:rFonts w:ascii="Times New Roman" w:eastAsia="Times New Roman" w:cs="Times New Roman"/>
          <w:sz w:val="20"/>
          <w:szCs w:val="20"/>
        </w:rPr>
        <w:t xml:space="preserve">mobility mechanisms have been continuously improved, with various </w:t>
      </w:r>
      <w:r w:rsidR="004D0B76">
        <w:rPr>
          <w:rFonts w:ascii="Times New Roman" w:eastAsia="Times New Roman" w:cs="Times New Roman"/>
          <w:sz w:val="20"/>
          <w:szCs w:val="20"/>
        </w:rPr>
        <w:t>innovative mechanisms introduced</w:t>
      </w:r>
      <w:r>
        <w:rPr>
          <w:rFonts w:ascii="Times New Roman" w:eastAsia="Times New Roman" w:cs="Times New Roman"/>
          <w:sz w:val="20"/>
          <w:szCs w:val="20"/>
        </w:rPr>
        <w:t xml:space="preserve"> from Rel-15 to Rel-19. These include traditional Handover (HO), Dual Active Protocol Stack (DAPS), Conditional Handover (CHO), L1/L2 Triggered Mobility (LTM), and Conditional Triggered LTM (CLTM), etc. And a serious of PS</w:t>
      </w:r>
      <w:r w:rsidR="004D0B76">
        <w:rPr>
          <w:rFonts w:ascii="Times New Roman" w:eastAsia="Times New Roman" w:cs="Times New Roman"/>
          <w:sz w:val="20"/>
          <w:szCs w:val="20"/>
        </w:rPr>
        <w:t>C</w:t>
      </w:r>
      <w:r>
        <w:rPr>
          <w:rFonts w:ascii="Times New Roman" w:eastAsia="Times New Roman" w:cs="Times New Roman"/>
          <w:sz w:val="20"/>
          <w:szCs w:val="20"/>
        </w:rPr>
        <w:t xml:space="preserve">ell change/addition procedures have been also investigated for multi-connectivity scenario, e.g., PSCell Change, Conditional PSCell Change (CPC), Conditional PSCell addition (CPA), Subsequent Conditional PSCell Addition or Change (subsequent CPAC) and SCG LTM, etc. </w:t>
      </w:r>
    </w:p>
    <w:p w14:paraId="463D7F6E" w14:textId="77777777" w:rsidR="005F166C" w:rsidRDefault="00276A31" w:rsidP="00D047F0">
      <w:pPr>
        <w:pStyle w:val="a3"/>
        <w:spacing w:before="120" w:after="120"/>
        <w:jc w:val="both"/>
        <w:rPr>
          <w:sz w:val="20"/>
          <w:szCs w:val="20"/>
        </w:rPr>
      </w:pPr>
      <w:r>
        <w:rPr>
          <w:rFonts w:ascii="Times New Roman" w:eastAsia="Times New Roman" w:cs="Times New Roman"/>
          <w:sz w:val="20"/>
          <w:szCs w:val="20"/>
        </w:rPr>
        <w:t>The design and implementation of these handover mechanisms across different protocol versions have led to a certain degree of repetition and redundancy in configurations and processes, while increasing the complexity of system implementation.</w:t>
      </w:r>
    </w:p>
    <w:p w14:paraId="09D755A3" w14:textId="671982E8"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Table \* ARABIC </w:instrText>
      </w:r>
      <w:r w:rsidRPr="00244981">
        <w:rPr>
          <w:rFonts w:ascii="Times New Roman" w:hAnsi="Times New Roman" w:cs="Times New Roman"/>
          <w:b/>
          <w:bCs/>
        </w:rPr>
        <w:fldChar w:fldCharType="separate"/>
      </w:r>
      <w:r w:rsidRPr="00244981">
        <w:rPr>
          <w:rFonts w:ascii="Times New Roman" w:hAnsi="Times New Roman" w:cs="Times New Roman"/>
          <w:b/>
          <w:bCs/>
        </w:rPr>
        <w:t>2</w:t>
      </w:r>
      <w:r w:rsidRPr="00244981">
        <w:rPr>
          <w:rFonts w:ascii="Times New Roman" w:hAnsi="Times New Roman" w:cs="Times New Roman"/>
          <w:b/>
          <w:bCs/>
        </w:rPr>
        <w:fldChar w:fldCharType="end"/>
      </w:r>
      <w:r w:rsidRPr="00244981">
        <w:rPr>
          <w:rFonts w:ascii="Times New Roman" w:hAnsi="Times New Roman" w:cs="Times New Roman"/>
          <w:b/>
          <w:bCs/>
        </w:rPr>
        <w:t xml:space="preserve"> Mobility Procedure Design in 5G</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79"/>
        <w:gridCol w:w="1315"/>
        <w:gridCol w:w="7738"/>
      </w:tblGrid>
      <w:tr w:rsidR="005F166C" w14:paraId="34331A4C" w14:textId="77777777" w:rsidTr="004C4179">
        <w:trPr>
          <w:trHeight w:val="241"/>
        </w:trPr>
        <w:tc>
          <w:tcPr>
            <w:tcW w:w="0" w:type="auto"/>
            <w:shd w:val="clear" w:color="auto" w:fill="FFD900"/>
          </w:tcPr>
          <w:p w14:paraId="404E6B03"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5G Status</w:t>
            </w:r>
          </w:p>
        </w:tc>
        <w:tc>
          <w:tcPr>
            <w:tcW w:w="0" w:type="auto"/>
            <w:shd w:val="clear" w:color="auto" w:fill="FFD900"/>
          </w:tcPr>
          <w:p w14:paraId="1B6C39F1"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Feature</w:t>
            </w:r>
          </w:p>
        </w:tc>
        <w:tc>
          <w:tcPr>
            <w:tcW w:w="0" w:type="auto"/>
            <w:shd w:val="clear" w:color="auto" w:fill="FFD900"/>
          </w:tcPr>
          <w:p w14:paraId="21F7A2F3"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671D0C">
              <w:rPr>
                <w:rFonts w:ascii="Times New Roman" w:eastAsia="宋体" w:hAnsi="Times New Roman" w:cs="Times New Roman"/>
                <w:b/>
                <w:sz w:val="18"/>
                <w:szCs w:val="18"/>
                <w:lang w:val="en-GB"/>
              </w:rPr>
              <w:t>Details</w:t>
            </w:r>
          </w:p>
        </w:tc>
      </w:tr>
      <w:tr w:rsidR="005F166C" w14:paraId="1FE30F60" w14:textId="77777777" w:rsidTr="004C4179">
        <w:trPr>
          <w:trHeight w:val="100"/>
        </w:trPr>
        <w:tc>
          <w:tcPr>
            <w:tcW w:w="0" w:type="auto"/>
            <w:vMerge w:val="restart"/>
          </w:tcPr>
          <w:p w14:paraId="27849D2B"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Rel-15</w:t>
            </w:r>
          </w:p>
        </w:tc>
        <w:tc>
          <w:tcPr>
            <w:tcW w:w="0" w:type="auto"/>
          </w:tcPr>
          <w:p w14:paraId="258E4002"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L3 Handover</w:t>
            </w:r>
          </w:p>
        </w:tc>
        <w:tc>
          <w:tcPr>
            <w:tcW w:w="0" w:type="auto"/>
          </w:tcPr>
          <w:p w14:paraId="5D3A47D8" w14:textId="25636721"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Handover procedure triggered by RRC </w:t>
            </w:r>
            <w:r w:rsidR="004D0B76" w:rsidRPr="00671D0C">
              <w:rPr>
                <w:rFonts w:ascii="Times New Roman" w:eastAsia="宋体" w:hAnsi="Times New Roman" w:cs="Times New Roman"/>
                <w:sz w:val="18"/>
                <w:szCs w:val="18"/>
                <w:lang w:val="en-GB"/>
              </w:rPr>
              <w:t>signaling</w:t>
            </w:r>
            <w:r w:rsidRPr="00671D0C">
              <w:rPr>
                <w:rFonts w:ascii="Times New Roman" w:eastAsia="宋体" w:hAnsi="Times New Roman" w:cs="Times New Roman"/>
                <w:sz w:val="18"/>
                <w:szCs w:val="18"/>
                <w:lang w:val="en-GB"/>
              </w:rPr>
              <w:t>.</w:t>
            </w:r>
          </w:p>
        </w:tc>
      </w:tr>
      <w:tr w:rsidR="005F166C" w14:paraId="23863D9B" w14:textId="77777777" w:rsidTr="004C4179">
        <w:trPr>
          <w:trHeight w:val="380"/>
        </w:trPr>
        <w:tc>
          <w:tcPr>
            <w:tcW w:w="0" w:type="auto"/>
            <w:vMerge/>
          </w:tcPr>
          <w:p w14:paraId="64D18A8C"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55BD114C"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Network triggered PSCell Change</w:t>
            </w:r>
          </w:p>
        </w:tc>
        <w:tc>
          <w:tcPr>
            <w:tcW w:w="0" w:type="auto"/>
          </w:tcPr>
          <w:p w14:paraId="514D74CA" w14:textId="09A56A72"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PSCell change</w:t>
            </w:r>
            <w:r w:rsidR="009D081C">
              <w:rPr>
                <w:rFonts w:ascii="Times New Roman" w:eastAsia="宋体" w:hAnsi="Times New Roman" w:cs="Times New Roman"/>
                <w:sz w:val="18"/>
                <w:szCs w:val="18"/>
                <w:lang w:val="en-GB"/>
              </w:rPr>
              <w:t xml:space="preserve"> </w:t>
            </w:r>
            <w:r w:rsidRPr="00671D0C">
              <w:rPr>
                <w:rFonts w:ascii="Times New Roman" w:eastAsia="宋体" w:hAnsi="Times New Roman" w:cs="Times New Roman"/>
                <w:sz w:val="18"/>
                <w:szCs w:val="18"/>
                <w:lang w:val="en-GB"/>
              </w:rPr>
              <w:t xml:space="preserve">procedure triggered by RRC </w:t>
            </w:r>
            <w:r w:rsidR="004D0B76" w:rsidRPr="00671D0C">
              <w:rPr>
                <w:rFonts w:ascii="Times New Roman" w:eastAsia="宋体" w:hAnsi="Times New Roman" w:cs="Times New Roman"/>
                <w:sz w:val="18"/>
                <w:szCs w:val="18"/>
                <w:lang w:val="en-GB"/>
              </w:rPr>
              <w:t>signaling</w:t>
            </w:r>
            <w:r w:rsidRPr="00671D0C">
              <w:rPr>
                <w:rFonts w:ascii="Times New Roman" w:eastAsia="宋体" w:hAnsi="Times New Roman" w:cs="Times New Roman"/>
                <w:sz w:val="18"/>
                <w:szCs w:val="18"/>
                <w:lang w:val="en-GB"/>
              </w:rPr>
              <w:t>.</w:t>
            </w:r>
          </w:p>
        </w:tc>
      </w:tr>
      <w:tr w:rsidR="005F166C" w14:paraId="1083C64E" w14:textId="77777777" w:rsidTr="004C4179">
        <w:trPr>
          <w:trHeight w:val="106"/>
        </w:trPr>
        <w:tc>
          <w:tcPr>
            <w:tcW w:w="0" w:type="auto"/>
            <w:vMerge w:val="restart"/>
          </w:tcPr>
          <w:p w14:paraId="6FF61D13"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Rel-16</w:t>
            </w:r>
          </w:p>
        </w:tc>
        <w:tc>
          <w:tcPr>
            <w:tcW w:w="0" w:type="auto"/>
          </w:tcPr>
          <w:p w14:paraId="4FC663D4"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DAPS</w:t>
            </w:r>
          </w:p>
        </w:tc>
        <w:tc>
          <w:tcPr>
            <w:tcW w:w="0" w:type="auto"/>
          </w:tcPr>
          <w:p w14:paraId="08F094A9"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A handover procedure that maintains the source gNB connection after reception of RRC message for handover and until releasing the source cell after successful random access to the target gNB.</w:t>
            </w:r>
          </w:p>
        </w:tc>
      </w:tr>
      <w:tr w:rsidR="005F166C" w14:paraId="4199563F" w14:textId="77777777" w:rsidTr="004C4179">
        <w:trPr>
          <w:trHeight w:val="380"/>
        </w:trPr>
        <w:tc>
          <w:tcPr>
            <w:tcW w:w="0" w:type="auto"/>
            <w:vMerge/>
          </w:tcPr>
          <w:p w14:paraId="2A5B4693"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0AAF3DA3"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CHO</w:t>
            </w:r>
          </w:p>
        </w:tc>
        <w:tc>
          <w:tcPr>
            <w:tcW w:w="0" w:type="auto"/>
          </w:tcPr>
          <w:p w14:paraId="7FDC4D95"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A handover that is executed by the UE when one or more handover execution conditions are met.</w:t>
            </w:r>
          </w:p>
        </w:tc>
      </w:tr>
      <w:tr w:rsidR="005F166C" w14:paraId="45166169" w14:textId="77777777" w:rsidTr="004C4179">
        <w:trPr>
          <w:trHeight w:val="380"/>
        </w:trPr>
        <w:tc>
          <w:tcPr>
            <w:tcW w:w="0" w:type="auto"/>
            <w:vMerge/>
          </w:tcPr>
          <w:p w14:paraId="328E9850"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2375FE58"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CPC</w:t>
            </w:r>
          </w:p>
        </w:tc>
        <w:tc>
          <w:tcPr>
            <w:tcW w:w="0" w:type="auto"/>
          </w:tcPr>
          <w:p w14:paraId="00AB422D"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A PSCell change procedure that is executed only when PSCell change execution condition is met.</w:t>
            </w:r>
          </w:p>
        </w:tc>
      </w:tr>
      <w:tr w:rsidR="005F166C" w14:paraId="07A493F2" w14:textId="77777777" w:rsidTr="004C4179">
        <w:trPr>
          <w:trHeight w:val="731"/>
        </w:trPr>
        <w:tc>
          <w:tcPr>
            <w:tcW w:w="0" w:type="auto"/>
            <w:vMerge w:val="restart"/>
          </w:tcPr>
          <w:p w14:paraId="06A3C14E"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Rel-17</w:t>
            </w:r>
          </w:p>
        </w:tc>
        <w:tc>
          <w:tcPr>
            <w:tcW w:w="0" w:type="auto"/>
          </w:tcPr>
          <w:p w14:paraId="533B8934"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CPAC</w:t>
            </w:r>
          </w:p>
        </w:tc>
        <w:tc>
          <w:tcPr>
            <w:tcW w:w="0" w:type="auto"/>
          </w:tcPr>
          <w:p w14:paraId="2E0B6EC0" w14:textId="08CA226A"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PSCell addition or change procedure that is executed only when PSCell addition or change execution  condition is met.</w:t>
            </w:r>
          </w:p>
        </w:tc>
      </w:tr>
      <w:tr w:rsidR="005F166C" w14:paraId="1973559A" w14:textId="77777777" w:rsidTr="004C4179">
        <w:trPr>
          <w:trHeight w:val="693"/>
        </w:trPr>
        <w:tc>
          <w:tcPr>
            <w:tcW w:w="0" w:type="auto"/>
            <w:vMerge/>
          </w:tcPr>
          <w:p w14:paraId="4FCC565F"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6D1A61D6"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CHO with SN</w:t>
            </w:r>
          </w:p>
        </w:tc>
        <w:tc>
          <w:tcPr>
            <w:tcW w:w="0" w:type="auto"/>
          </w:tcPr>
          <w:p w14:paraId="2A6FAE02" w14:textId="4D96E6EB"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for configuration and execution of CHO with SN which includes the cases where the SN is kept, changed or added.</w:t>
            </w:r>
          </w:p>
        </w:tc>
      </w:tr>
      <w:tr w:rsidR="005F166C" w14:paraId="5BF2FAC2" w14:textId="77777777" w:rsidTr="004C4179">
        <w:trPr>
          <w:trHeight w:val="100"/>
        </w:trPr>
        <w:tc>
          <w:tcPr>
            <w:tcW w:w="0" w:type="auto"/>
            <w:vMerge w:val="restart"/>
          </w:tcPr>
          <w:p w14:paraId="78A7A45F"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Rel-18</w:t>
            </w:r>
          </w:p>
        </w:tc>
        <w:tc>
          <w:tcPr>
            <w:tcW w:w="0" w:type="auto"/>
          </w:tcPr>
          <w:p w14:paraId="5259CFE4"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Intra-gNB LTM</w:t>
            </w:r>
          </w:p>
        </w:tc>
        <w:tc>
          <w:tcPr>
            <w:tcW w:w="0" w:type="auto"/>
          </w:tcPr>
          <w:p w14:paraId="5A892F93" w14:textId="7D775FD4"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gNB receives L1 or L3 measurement report(s) from a </w:t>
            </w:r>
            <w:r w:rsidR="004D0B76" w:rsidRPr="00671D0C">
              <w:rPr>
                <w:rFonts w:ascii="Times New Roman" w:eastAsia="宋体" w:hAnsi="Times New Roman" w:cs="Times New Roman"/>
                <w:sz w:val="18"/>
                <w:szCs w:val="18"/>
                <w:lang w:val="en-GB"/>
              </w:rPr>
              <w:t>UE, and</w:t>
            </w:r>
            <w:r w:rsidRPr="00671D0C">
              <w:rPr>
                <w:rFonts w:ascii="Times New Roman" w:eastAsia="宋体" w:hAnsi="Times New Roman" w:cs="Times New Roman"/>
                <w:sz w:val="18"/>
                <w:szCs w:val="18"/>
                <w:lang w:val="en-GB"/>
              </w:rPr>
              <w:t xml:space="preserve"> on their basis the gNB may change UE serving cell by a cell switch   command </w:t>
            </w:r>
            <w:r w:rsidR="004D0B76" w:rsidRPr="00671D0C">
              <w:rPr>
                <w:rFonts w:ascii="Times New Roman" w:eastAsia="宋体" w:hAnsi="Times New Roman" w:cs="Times New Roman"/>
                <w:sz w:val="18"/>
                <w:szCs w:val="18"/>
                <w:lang w:val="en-GB"/>
              </w:rPr>
              <w:t>signaled</w:t>
            </w:r>
            <w:r w:rsidRPr="00671D0C">
              <w:rPr>
                <w:rFonts w:ascii="Times New Roman" w:eastAsia="宋体" w:hAnsi="Times New Roman" w:cs="Times New Roman"/>
                <w:sz w:val="18"/>
                <w:szCs w:val="18"/>
                <w:lang w:val="en-GB"/>
              </w:rPr>
              <w:t xml:space="preserve"> via a MAC CE.</w:t>
            </w:r>
          </w:p>
        </w:tc>
      </w:tr>
      <w:tr w:rsidR="005F166C" w14:paraId="295BD86B" w14:textId="77777777" w:rsidTr="004C4179">
        <w:trPr>
          <w:trHeight w:val="380"/>
        </w:trPr>
        <w:tc>
          <w:tcPr>
            <w:tcW w:w="0" w:type="auto"/>
            <w:vMerge/>
          </w:tcPr>
          <w:p w14:paraId="138AD4F2"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5018140A"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SCPAC</w:t>
            </w:r>
          </w:p>
        </w:tc>
        <w:tc>
          <w:tcPr>
            <w:tcW w:w="0" w:type="auto"/>
          </w:tcPr>
          <w:p w14:paraId="46C5B274"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A conditional PSCell addition or change procedure that is executed based on   pre-configured subsequent CPAC configuration which is not implicitly released   by the UE upon (conditional or non-conditional) PSCell addition, (conditional   or non-conditional) PSCell change, (conditional or non-conditional) PCell change or SCG release.</w:t>
            </w:r>
          </w:p>
        </w:tc>
      </w:tr>
      <w:tr w:rsidR="005F166C" w14:paraId="730AC7D3" w14:textId="77777777" w:rsidTr="004C4179">
        <w:trPr>
          <w:trHeight w:val="380"/>
        </w:trPr>
        <w:tc>
          <w:tcPr>
            <w:tcW w:w="0" w:type="auto"/>
            <w:vMerge/>
          </w:tcPr>
          <w:p w14:paraId="438A5743"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2D428FBD"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CHO with candidate SCG</w:t>
            </w:r>
          </w:p>
        </w:tc>
        <w:tc>
          <w:tcPr>
            <w:tcW w:w="0" w:type="auto"/>
          </w:tcPr>
          <w:p w14:paraId="6D911CCD" w14:textId="5DF2885E"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A PCell change with PSCell addition/change that is executed by the UE </w:t>
            </w:r>
            <w:r w:rsidR="004D0B76" w:rsidRPr="00671D0C">
              <w:rPr>
                <w:rFonts w:ascii="Times New Roman" w:eastAsia="宋体" w:hAnsi="Times New Roman" w:cs="Times New Roman"/>
                <w:sz w:val="18"/>
                <w:szCs w:val="18"/>
                <w:lang w:val="en-GB"/>
              </w:rPr>
              <w:t>when the</w:t>
            </w:r>
            <w:r w:rsidRPr="00671D0C">
              <w:rPr>
                <w:rFonts w:ascii="Times New Roman" w:eastAsia="宋体" w:hAnsi="Times New Roman" w:cs="Times New Roman"/>
                <w:sz w:val="18"/>
                <w:szCs w:val="18"/>
                <w:lang w:val="en-GB"/>
              </w:rPr>
              <w:t xml:space="preserve"> execution conditions for both candidate PCell and the associated candidate PSCell are met.</w:t>
            </w:r>
          </w:p>
        </w:tc>
      </w:tr>
      <w:tr w:rsidR="005F166C" w14:paraId="0F58A00B" w14:textId="77777777" w:rsidTr="004C4179">
        <w:trPr>
          <w:trHeight w:val="380"/>
        </w:trPr>
        <w:tc>
          <w:tcPr>
            <w:tcW w:w="0" w:type="auto"/>
            <w:vMerge/>
          </w:tcPr>
          <w:p w14:paraId="7FA0E475"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5A69519E"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RACH-less HO</w:t>
            </w:r>
          </w:p>
        </w:tc>
        <w:tc>
          <w:tcPr>
            <w:tcW w:w="0" w:type="auto"/>
          </w:tcPr>
          <w:p w14:paraId="156CF0A5" w14:textId="3FF677CE"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 xml:space="preserve">Handover procedure allowing UE to transmit first UL message using configured or dynamic </w:t>
            </w:r>
            <w:r w:rsidR="004D0B76" w:rsidRPr="00671D0C">
              <w:rPr>
                <w:rFonts w:ascii="Times New Roman" w:eastAsia="宋体" w:hAnsi="Times New Roman" w:cs="Times New Roman"/>
                <w:sz w:val="18"/>
                <w:szCs w:val="18"/>
                <w:lang w:val="en-GB"/>
              </w:rPr>
              <w:t>signaled</w:t>
            </w:r>
            <w:r w:rsidRPr="00671D0C">
              <w:rPr>
                <w:rFonts w:ascii="Times New Roman" w:eastAsia="宋体" w:hAnsi="Times New Roman" w:cs="Times New Roman"/>
                <w:sz w:val="18"/>
                <w:szCs w:val="18"/>
                <w:lang w:val="en-GB"/>
              </w:rPr>
              <w:t xml:space="preserve">   UL grant with available timing advance instead of triggering RACH procedure.</w:t>
            </w:r>
          </w:p>
        </w:tc>
      </w:tr>
      <w:tr w:rsidR="005F166C" w14:paraId="21E0520C" w14:textId="77777777" w:rsidTr="004C4179">
        <w:trPr>
          <w:trHeight w:val="100"/>
        </w:trPr>
        <w:tc>
          <w:tcPr>
            <w:tcW w:w="0" w:type="auto"/>
            <w:vMerge w:val="restart"/>
          </w:tcPr>
          <w:p w14:paraId="56007F04"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Rel-19</w:t>
            </w:r>
          </w:p>
        </w:tc>
        <w:tc>
          <w:tcPr>
            <w:tcW w:w="0" w:type="auto"/>
          </w:tcPr>
          <w:p w14:paraId="6C159F0E"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Inter-gNB LTM</w:t>
            </w:r>
          </w:p>
        </w:tc>
        <w:tc>
          <w:tcPr>
            <w:tcW w:w="0" w:type="auto"/>
          </w:tcPr>
          <w:p w14:paraId="1483DDCA"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Support inter-gNB mobility by using LTM mechanism.</w:t>
            </w:r>
          </w:p>
        </w:tc>
      </w:tr>
      <w:tr w:rsidR="005F166C" w14:paraId="641F4F02" w14:textId="77777777" w:rsidTr="004C4179">
        <w:trPr>
          <w:trHeight w:val="380"/>
        </w:trPr>
        <w:tc>
          <w:tcPr>
            <w:tcW w:w="0" w:type="auto"/>
            <w:vMerge/>
          </w:tcPr>
          <w:p w14:paraId="35B84AA9" w14:textId="77777777" w:rsidR="005F166C" w:rsidRPr="00671D0C" w:rsidRDefault="005F166C" w:rsidP="0053683B">
            <w:pPr>
              <w:widowControl/>
              <w:overflowPunct w:val="0"/>
              <w:autoSpaceDE w:val="0"/>
              <w:autoSpaceDN w:val="0"/>
              <w:adjustRightInd w:val="0"/>
              <w:jc w:val="left"/>
              <w:rPr>
                <w:rFonts w:ascii="Times New Roman" w:eastAsia="宋体" w:hAnsi="Times New Roman" w:cs="Times New Roman"/>
                <w:b/>
                <w:bCs/>
                <w:sz w:val="18"/>
                <w:szCs w:val="18"/>
                <w:lang w:val="en-GB"/>
              </w:rPr>
            </w:pPr>
          </w:p>
        </w:tc>
        <w:tc>
          <w:tcPr>
            <w:tcW w:w="0" w:type="auto"/>
          </w:tcPr>
          <w:p w14:paraId="7A1506FD"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CLTM</w:t>
            </w:r>
          </w:p>
        </w:tc>
        <w:tc>
          <w:tcPr>
            <w:tcW w:w="0" w:type="auto"/>
          </w:tcPr>
          <w:p w14:paraId="13BA10B3" w14:textId="77777777" w:rsidR="005F166C" w:rsidRPr="00671D0C" w:rsidRDefault="00276A31" w:rsidP="0053683B">
            <w:pPr>
              <w:pStyle w:val="a3"/>
              <w:overflowPunct w:val="0"/>
              <w:autoSpaceDE w:val="0"/>
              <w:autoSpaceDN w:val="0"/>
              <w:adjustRightInd w:val="0"/>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LTM cell switch which executed by the UE when L1-based or L3-based LTM cell switch execution   conditions are met.</w:t>
            </w:r>
          </w:p>
        </w:tc>
      </w:tr>
      <w:tr w:rsidR="005F166C" w14:paraId="0B83B41E" w14:textId="77777777" w:rsidTr="004C4179">
        <w:trPr>
          <w:trHeight w:val="100"/>
        </w:trPr>
        <w:tc>
          <w:tcPr>
            <w:tcW w:w="0" w:type="auto"/>
          </w:tcPr>
          <w:p w14:paraId="2026F178"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Rel-20</w:t>
            </w:r>
          </w:p>
        </w:tc>
        <w:tc>
          <w:tcPr>
            <w:tcW w:w="0" w:type="auto"/>
          </w:tcPr>
          <w:p w14:paraId="110A5819"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b/>
                <w:bCs/>
                <w:sz w:val="18"/>
                <w:szCs w:val="18"/>
                <w:lang w:val="en-GB"/>
              </w:rPr>
            </w:pPr>
            <w:r w:rsidRPr="00671D0C">
              <w:rPr>
                <w:rFonts w:ascii="Times New Roman" w:eastAsia="宋体" w:hAnsi="Times New Roman" w:cs="Times New Roman"/>
                <w:b/>
                <w:bCs/>
                <w:sz w:val="18"/>
                <w:szCs w:val="18"/>
                <w:lang w:val="en-GB"/>
              </w:rPr>
              <w:t>LTM with SCell</w:t>
            </w:r>
          </w:p>
        </w:tc>
        <w:tc>
          <w:tcPr>
            <w:tcW w:w="0" w:type="auto"/>
          </w:tcPr>
          <w:p w14:paraId="54E25FD8" w14:textId="77777777" w:rsidR="005F166C" w:rsidRPr="00671D0C" w:rsidRDefault="00276A31" w:rsidP="0053683B">
            <w:pPr>
              <w:widowControl/>
              <w:overflowPunct w:val="0"/>
              <w:autoSpaceDE w:val="0"/>
              <w:autoSpaceDN w:val="0"/>
              <w:adjustRightInd w:val="0"/>
              <w:jc w:val="left"/>
              <w:rPr>
                <w:rFonts w:ascii="Times New Roman" w:eastAsia="宋体" w:hAnsi="Times New Roman" w:cs="Times New Roman"/>
                <w:sz w:val="18"/>
                <w:szCs w:val="18"/>
                <w:lang w:val="en-GB"/>
              </w:rPr>
            </w:pPr>
            <w:r w:rsidRPr="00671D0C">
              <w:rPr>
                <w:rFonts w:ascii="Times New Roman" w:eastAsia="宋体" w:hAnsi="Times New Roman" w:cs="Times New Roman"/>
                <w:sz w:val="18"/>
                <w:szCs w:val="18"/>
                <w:lang w:val="en-GB"/>
              </w:rPr>
              <w:t>Support NW triggered LTM SCell   activation with LTM cell switch.</w:t>
            </w:r>
          </w:p>
        </w:tc>
      </w:tr>
    </w:tbl>
    <w:p w14:paraId="56A1A3C9" w14:textId="2AB39770" w:rsidR="005F166C" w:rsidRPr="00914F8E" w:rsidRDefault="00276A31"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In each release of NR, new mobility features were introduced to improve mobility performance and extend the applicable scenarios.</w:t>
      </w:r>
    </w:p>
    <w:p w14:paraId="12153B67" w14:textId="77777777" w:rsidR="005F166C" w:rsidRDefault="005F166C">
      <w:pPr>
        <w:pStyle w:val="a3"/>
        <w:spacing w:before="120" w:after="120"/>
        <w:rPr>
          <w:rFonts w:ascii="Times New Roman" w:eastAsia="Times New Roman" w:cs="Times New Roman"/>
          <w:b/>
          <w:sz w:val="20"/>
          <w:szCs w:val="20"/>
        </w:rPr>
      </w:pPr>
    </w:p>
    <w:p w14:paraId="539488AD" w14:textId="77777777" w:rsidR="005F166C" w:rsidRDefault="00276A31" w:rsidP="00D047F0">
      <w:pPr>
        <w:pStyle w:val="a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Since the features are introduced in difference releases of NR:</w:t>
      </w:r>
    </w:p>
    <w:p w14:paraId="044C3FC6" w14:textId="720DC0C9" w:rsidR="005F166C" w:rsidRPr="00D047F0" w:rsidRDefault="004D0B76" w:rsidP="00D047F0">
      <w:pPr>
        <w:pStyle w:val="a8"/>
        <w:widowControl/>
        <w:numPr>
          <w:ilvl w:val="0"/>
          <w:numId w:val="9"/>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047F0">
        <w:rPr>
          <w:rFonts w:ascii="Times New Roman" w:eastAsia="宋体" w:hAnsi="Times New Roman" w:cs="Times New Roman"/>
          <w:sz w:val="20"/>
          <w:szCs w:val="20"/>
        </w:rPr>
        <w:t>Separate</w:t>
      </w:r>
      <w:r w:rsidR="00276A31" w:rsidRPr="00D047F0">
        <w:rPr>
          <w:rFonts w:ascii="Times New Roman" w:eastAsia="宋体" w:hAnsi="Times New Roman" w:cs="Times New Roman"/>
          <w:sz w:val="20"/>
          <w:szCs w:val="20"/>
        </w:rPr>
        <w:t xml:space="preserve"> IEs are used for </w:t>
      </w:r>
      <w:r w:rsidRPr="00D047F0">
        <w:rPr>
          <w:rFonts w:ascii="Times New Roman" w:eastAsia="宋体" w:hAnsi="Times New Roman" w:cs="Times New Roman"/>
          <w:sz w:val="20"/>
          <w:szCs w:val="20"/>
        </w:rPr>
        <w:t>configuring</w:t>
      </w:r>
      <w:r w:rsidR="00276A31" w:rsidRPr="00D047F0">
        <w:rPr>
          <w:rFonts w:ascii="Times New Roman" w:eastAsia="宋体" w:hAnsi="Times New Roman" w:cs="Times New Roman"/>
          <w:sz w:val="20"/>
          <w:szCs w:val="20"/>
        </w:rPr>
        <w:t xml:space="preserve"> the candidate/target cells. For example, the</w:t>
      </w:r>
      <w:r w:rsidR="00276A31" w:rsidRPr="00B67A16">
        <w:rPr>
          <w:rFonts w:ascii="Times New Roman" w:eastAsia="宋体" w:hAnsi="Times New Roman" w:cs="Times New Roman"/>
          <w:i/>
          <w:iCs/>
          <w:sz w:val="20"/>
          <w:szCs w:val="20"/>
        </w:rPr>
        <w:t xml:space="preserve"> conditionalReconfiguration</w:t>
      </w:r>
      <w:r w:rsidR="00276A31" w:rsidRPr="00D047F0">
        <w:rPr>
          <w:rFonts w:ascii="Times New Roman" w:eastAsia="宋体" w:hAnsi="Times New Roman" w:cs="Times New Roman"/>
          <w:sz w:val="20"/>
          <w:szCs w:val="20"/>
        </w:rPr>
        <w:t xml:space="preserve"> is used for providing the </w:t>
      </w:r>
      <w:r w:rsidRPr="00D047F0">
        <w:rPr>
          <w:rFonts w:ascii="Times New Roman" w:eastAsia="宋体" w:hAnsi="Times New Roman" w:cs="Times New Roman"/>
          <w:sz w:val="20"/>
          <w:szCs w:val="20"/>
        </w:rPr>
        <w:t>candidate</w:t>
      </w:r>
      <w:r w:rsidR="00276A31" w:rsidRPr="00D047F0">
        <w:rPr>
          <w:rFonts w:ascii="Times New Roman" w:eastAsia="宋体" w:hAnsi="Times New Roman" w:cs="Times New Roman"/>
          <w:sz w:val="20"/>
          <w:szCs w:val="20"/>
        </w:rPr>
        <w:t xml:space="preserve"> configuration as well as execution conditions for CHO/CPAC</w:t>
      </w:r>
      <w:r w:rsidR="00C549DC">
        <w:rPr>
          <w:rFonts w:ascii="Times New Roman" w:eastAsia="宋体" w:hAnsi="Times New Roman" w:cs="Times New Roman" w:hint="eastAsia"/>
          <w:sz w:val="20"/>
          <w:szCs w:val="20"/>
        </w:rPr>
        <w:t>/SCPAC</w:t>
      </w:r>
      <w:r w:rsidR="00276A31" w:rsidRPr="00D047F0">
        <w:rPr>
          <w:rFonts w:ascii="Times New Roman" w:eastAsia="宋体" w:hAnsi="Times New Roman" w:cs="Times New Roman"/>
          <w:sz w:val="20"/>
          <w:szCs w:val="20"/>
        </w:rPr>
        <w:t xml:space="preserve">, while </w:t>
      </w:r>
      <w:r w:rsidR="00276A31" w:rsidRPr="00B67A16">
        <w:rPr>
          <w:rFonts w:ascii="Times New Roman" w:eastAsia="宋体" w:hAnsi="Times New Roman" w:cs="Times New Roman"/>
          <w:i/>
          <w:iCs/>
          <w:sz w:val="20"/>
          <w:szCs w:val="20"/>
        </w:rPr>
        <w:t>ltm-Config</w:t>
      </w:r>
      <w:r w:rsidR="00276A31" w:rsidRPr="00D047F0">
        <w:rPr>
          <w:rFonts w:ascii="Times New Roman" w:eastAsia="宋体" w:hAnsi="Times New Roman" w:cs="Times New Roman"/>
          <w:sz w:val="20"/>
          <w:szCs w:val="20"/>
        </w:rPr>
        <w:t xml:space="preserve"> is used for LTM candidate configuration, </w:t>
      </w:r>
      <w:r w:rsidRPr="00D047F0">
        <w:rPr>
          <w:rFonts w:ascii="Times New Roman" w:eastAsia="宋体" w:hAnsi="Times New Roman" w:cs="Times New Roman"/>
          <w:sz w:val="20"/>
          <w:szCs w:val="20"/>
        </w:rPr>
        <w:t>among</w:t>
      </w:r>
      <w:r w:rsidR="00276A31" w:rsidRPr="00D047F0">
        <w:rPr>
          <w:rFonts w:ascii="Times New Roman" w:eastAsia="宋体" w:hAnsi="Times New Roman" w:cs="Times New Roman"/>
          <w:sz w:val="20"/>
          <w:szCs w:val="20"/>
        </w:rPr>
        <w:t xml:space="preserve"> others.</w:t>
      </w:r>
    </w:p>
    <w:p w14:paraId="7C374A1F" w14:textId="77777777" w:rsidR="005F166C" w:rsidRPr="00D047F0" w:rsidRDefault="00276A31" w:rsidP="00D047F0">
      <w:pPr>
        <w:pStyle w:val="a8"/>
        <w:widowControl/>
        <w:numPr>
          <w:ilvl w:val="0"/>
          <w:numId w:val="9"/>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047F0">
        <w:rPr>
          <w:rFonts w:ascii="Times New Roman" w:eastAsia="宋体" w:hAnsi="Times New Roman" w:cs="Times New Roman"/>
          <w:sz w:val="20"/>
          <w:szCs w:val="20"/>
        </w:rPr>
        <w:t>Separate procedure texts are specified for each handover procedures, including L3 HO, CHO and LTM.</w:t>
      </w:r>
    </w:p>
    <w:p w14:paraId="70237421" w14:textId="77777777" w:rsidR="005F166C" w:rsidRDefault="005F166C">
      <w:pPr>
        <w:pStyle w:val="a3"/>
        <w:rPr>
          <w:rFonts w:ascii="Times New Roman" w:eastAsia="Times New Roman" w:hAnsi="Times New Roman" w:cs="Times New Roman"/>
          <w:sz w:val="20"/>
          <w:szCs w:val="20"/>
        </w:rPr>
      </w:pPr>
    </w:p>
    <w:p w14:paraId="1B2B1359" w14:textId="77777777" w:rsidR="005F166C" w:rsidRDefault="00276A31" w:rsidP="00D047F0">
      <w:pPr>
        <w:pStyle w:val="a3"/>
        <w:tabs>
          <w:tab w:val="left" w:pos="8091"/>
        </w:tabs>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For each row in the table, the yellow-highlighted parts are defined for similar purposes or share significant commonalities according to 5G specifications.</w:t>
      </w:r>
    </w:p>
    <w:p w14:paraId="41E35B09" w14:textId="6E38F12A"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Table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3</w:t>
      </w:r>
      <w:r w:rsidRPr="00244981">
        <w:rPr>
          <w:rFonts w:ascii="Times New Roman" w:hAnsi="Times New Roman" w:cs="Times New Roman"/>
          <w:b/>
          <w:bCs/>
        </w:rPr>
        <w:fldChar w:fldCharType="end"/>
      </w:r>
      <w:r w:rsidRPr="00244981">
        <w:rPr>
          <w:rFonts w:ascii="Times New Roman" w:hAnsi="Times New Roman" w:cs="Times New Roman"/>
          <w:b/>
          <w:bCs/>
        </w:rPr>
        <w:t xml:space="preserve"> Redundancy / Duplication between 5G Mobility Schemes</w:t>
      </w:r>
    </w:p>
    <w:tbl>
      <w:tblPr>
        <w:tblStyle w:val="a7"/>
        <w:tblW w:w="9634" w:type="dxa"/>
        <w:tblLayout w:type="fixed"/>
        <w:tblLook w:val="04A0" w:firstRow="1" w:lastRow="0" w:firstColumn="1" w:lastColumn="0" w:noHBand="0" w:noVBand="1"/>
      </w:tblPr>
      <w:tblGrid>
        <w:gridCol w:w="1926"/>
        <w:gridCol w:w="1927"/>
        <w:gridCol w:w="1927"/>
        <w:gridCol w:w="1870"/>
        <w:gridCol w:w="1984"/>
      </w:tblGrid>
      <w:tr w:rsidR="005F166C" w14:paraId="46C0F93C" w14:textId="77777777" w:rsidTr="008537F2">
        <w:trPr>
          <w:trHeight w:val="90"/>
        </w:trPr>
        <w:tc>
          <w:tcPr>
            <w:tcW w:w="1926" w:type="dxa"/>
            <w:shd w:val="clear" w:color="auto" w:fill="FFD900"/>
          </w:tcPr>
          <w:p w14:paraId="5E91EC76" w14:textId="77777777" w:rsidR="005F166C" w:rsidRPr="0001346F" w:rsidRDefault="005F166C" w:rsidP="0053683B">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1927" w:type="dxa"/>
            <w:shd w:val="clear" w:color="auto" w:fill="FFD900"/>
          </w:tcPr>
          <w:p w14:paraId="1F294E60"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L3 HO</w:t>
            </w:r>
          </w:p>
          <w:p w14:paraId="0EB074BF"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DAPS</w:t>
            </w:r>
          </w:p>
          <w:p w14:paraId="227B7BE3"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NW-triggered PSCell addition or change</w:t>
            </w:r>
          </w:p>
        </w:tc>
        <w:tc>
          <w:tcPr>
            <w:tcW w:w="1927" w:type="dxa"/>
            <w:shd w:val="clear" w:color="auto" w:fill="FFD900"/>
          </w:tcPr>
          <w:p w14:paraId="764C654A"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CHO</w:t>
            </w:r>
          </w:p>
          <w:p w14:paraId="6BD6C011"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CHO with SN</w:t>
            </w:r>
          </w:p>
          <w:p w14:paraId="28933381"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CHO with candidate SCG</w:t>
            </w:r>
          </w:p>
          <w:p w14:paraId="322BA1EC"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 xml:space="preserve">CPA, CPC </w:t>
            </w:r>
          </w:p>
        </w:tc>
        <w:tc>
          <w:tcPr>
            <w:tcW w:w="1870" w:type="dxa"/>
            <w:shd w:val="clear" w:color="auto" w:fill="FFD900"/>
          </w:tcPr>
          <w:p w14:paraId="4EEFAE34"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SCPAC</w:t>
            </w:r>
          </w:p>
          <w:p w14:paraId="5BFAE811" w14:textId="77777777" w:rsidR="005F166C" w:rsidRPr="0001346F" w:rsidRDefault="005F166C" w:rsidP="0053683B">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1984" w:type="dxa"/>
            <w:shd w:val="clear" w:color="auto" w:fill="FFD900"/>
          </w:tcPr>
          <w:p w14:paraId="43A5B296" w14:textId="77777777" w:rsidR="005F166C" w:rsidRPr="0001346F" w:rsidRDefault="00276A31" w:rsidP="0053683B">
            <w:pPr>
              <w:widowControl/>
              <w:overflowPunct w:val="0"/>
              <w:autoSpaceDE w:val="0"/>
              <w:autoSpaceDN w:val="0"/>
              <w:adjustRightInd w:val="0"/>
              <w:jc w:val="left"/>
              <w:rPr>
                <w:rFonts w:ascii="Times New Roman" w:eastAsia="宋体" w:hAnsi="Times New Roman" w:cs="Times New Roman"/>
                <w:b/>
                <w:sz w:val="18"/>
                <w:szCs w:val="18"/>
                <w:lang w:val="en-GB"/>
              </w:rPr>
            </w:pPr>
            <w:r w:rsidRPr="0001346F">
              <w:rPr>
                <w:rFonts w:ascii="Times New Roman" w:eastAsia="宋体" w:hAnsi="Times New Roman" w:cs="Times New Roman"/>
                <w:b/>
                <w:sz w:val="18"/>
                <w:szCs w:val="18"/>
                <w:lang w:val="en-GB"/>
              </w:rPr>
              <w:t>(C-)LTM</w:t>
            </w:r>
          </w:p>
        </w:tc>
      </w:tr>
      <w:tr w:rsidR="005F166C" w14:paraId="1C40BF46" w14:textId="77777777" w:rsidTr="008537F2">
        <w:trPr>
          <w:trHeight w:val="2667"/>
        </w:trPr>
        <w:tc>
          <w:tcPr>
            <w:tcW w:w="1926" w:type="dxa"/>
          </w:tcPr>
          <w:p w14:paraId="74265D58"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Target/Candidate Cell Configuration</w:t>
            </w:r>
          </w:p>
        </w:tc>
        <w:tc>
          <w:tcPr>
            <w:tcW w:w="1927" w:type="dxa"/>
          </w:tcPr>
          <w:p w14:paraId="7ED7DE0B" w14:textId="77777777" w:rsidR="005F166C" w:rsidRPr="0001346F" w:rsidRDefault="00276A31" w:rsidP="0053683B">
            <w:pPr>
              <w:pStyle w:val="a3"/>
              <w:rPr>
                <w:rFonts w:ascii="Times New Roman" w:eastAsia="Times New Roman" w:hAnsi="Times New Roman" w:cs="Times New Roman"/>
                <w:b/>
                <w:i/>
                <w:sz w:val="18"/>
                <w:szCs w:val="18"/>
              </w:rPr>
            </w:pPr>
            <w:r w:rsidRPr="0001346F">
              <w:rPr>
                <w:rFonts w:ascii="Times New Roman" w:eastAsia="Times New Roman" w:hAnsi="Times New Roman" w:cs="Times New Roman"/>
                <w:i/>
                <w:sz w:val="18"/>
                <w:szCs w:val="18"/>
              </w:rPr>
              <w:t>RRCReconfigurationWith Sync</w:t>
            </w:r>
          </w:p>
        </w:tc>
        <w:tc>
          <w:tcPr>
            <w:tcW w:w="1927" w:type="dxa"/>
          </w:tcPr>
          <w:p w14:paraId="3A6E4D8C"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i/>
                <w:sz w:val="18"/>
                <w:szCs w:val="18"/>
                <w:highlight w:val="yellow"/>
              </w:rPr>
              <w:t>ConditionalReconfiguration</w:t>
            </w:r>
          </w:p>
          <w:p w14:paraId="34A1CFF2"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highlight w:val="yellow"/>
              </w:rPr>
              <w:t xml:space="preserve"> </w:t>
            </w:r>
          </w:p>
          <w:p w14:paraId="3EB359D2"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-Candidate cell ID</w:t>
            </w:r>
          </w:p>
          <w:p w14:paraId="01899E24"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-Candidate cell configuration</w:t>
            </w:r>
          </w:p>
          <w:p w14:paraId="17847E2F"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50E97FE8" w14:textId="77777777" w:rsidR="005F166C" w:rsidRPr="0001346F" w:rsidRDefault="005F166C" w:rsidP="0053683B">
            <w:pPr>
              <w:pStyle w:val="a3"/>
              <w:rPr>
                <w:rFonts w:ascii="Times New Roman" w:eastAsia="Times New Roman" w:hAnsi="Times New Roman" w:cs="Times New Roman"/>
                <w:sz w:val="18"/>
                <w:szCs w:val="18"/>
                <w:highlight w:val="yellow"/>
              </w:rPr>
            </w:pPr>
          </w:p>
        </w:tc>
        <w:tc>
          <w:tcPr>
            <w:tcW w:w="1870" w:type="dxa"/>
          </w:tcPr>
          <w:p w14:paraId="28DCBA6A"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i/>
                <w:sz w:val="18"/>
                <w:szCs w:val="18"/>
                <w:highlight w:val="yellow"/>
              </w:rPr>
              <w:t>ConditionalReconfiguration</w:t>
            </w:r>
          </w:p>
          <w:p w14:paraId="36E84F79" w14:textId="77777777" w:rsidR="005F166C" w:rsidRPr="0001346F" w:rsidRDefault="005F166C" w:rsidP="0053683B">
            <w:pPr>
              <w:jc w:val="left"/>
              <w:rPr>
                <w:rFonts w:ascii="Times New Roman" w:eastAsia="Times New Roman" w:hAnsi="Times New Roman" w:cs="Times New Roman"/>
                <w:i/>
                <w:sz w:val="18"/>
                <w:szCs w:val="18"/>
                <w:highlight w:val="yellow"/>
              </w:rPr>
            </w:pPr>
          </w:p>
          <w:p w14:paraId="093D9C11" w14:textId="77777777" w:rsidR="005F166C" w:rsidRPr="0001346F" w:rsidRDefault="00276A31" w:rsidP="0053683B">
            <w:pPr>
              <w:pStyle w:val="a3"/>
              <w:rPr>
                <w:rFonts w:ascii="Times New Roman" w:eastAsia="Times New Roman" w:hAnsi="Times New Roman" w:cs="Times New Roman"/>
                <w:i/>
                <w:sz w:val="18"/>
                <w:szCs w:val="18"/>
                <w:highlight w:val="yellow"/>
              </w:rPr>
            </w:pPr>
            <w:r w:rsidRPr="0001346F">
              <w:rPr>
                <w:rFonts w:ascii="Times New Roman" w:eastAsia="Times New Roman" w:hAnsi="Times New Roman" w:cs="Times New Roman"/>
                <w:sz w:val="18"/>
                <w:szCs w:val="18"/>
                <w:highlight w:val="yellow"/>
              </w:rPr>
              <w:t>-Candidate cell ID</w:t>
            </w:r>
          </w:p>
          <w:p w14:paraId="1B98FA1D"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-Candidate cell configuration</w:t>
            </w:r>
          </w:p>
          <w:p w14:paraId="56BFFE61"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1E8EB2E5"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-Reference configuration</w:t>
            </w:r>
          </w:p>
          <w:p w14:paraId="6371C4FE"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-Complete config indication</w:t>
            </w:r>
          </w:p>
          <w:p w14:paraId="1E9F4142" w14:textId="77777777" w:rsidR="005F166C" w:rsidRPr="0001346F" w:rsidRDefault="005F166C" w:rsidP="0053683B">
            <w:pPr>
              <w:jc w:val="left"/>
              <w:rPr>
                <w:rFonts w:ascii="Times New Roman" w:eastAsia="Times New Roman" w:hAnsi="Times New Roman" w:cs="Times New Roman"/>
                <w:i/>
                <w:sz w:val="18"/>
                <w:szCs w:val="18"/>
                <w:highlight w:val="yellow"/>
              </w:rPr>
            </w:pPr>
          </w:p>
          <w:p w14:paraId="5E97338D" w14:textId="77777777" w:rsidR="005F166C" w:rsidRPr="0001346F" w:rsidRDefault="005F166C" w:rsidP="0053683B">
            <w:pPr>
              <w:jc w:val="left"/>
              <w:rPr>
                <w:rFonts w:ascii="Times New Roman" w:eastAsia="Times New Roman" w:hAnsi="Times New Roman" w:cs="Times New Roman"/>
                <w:i/>
                <w:sz w:val="18"/>
                <w:szCs w:val="18"/>
                <w:highlight w:val="yellow"/>
              </w:rPr>
            </w:pPr>
          </w:p>
          <w:p w14:paraId="69A1995D" w14:textId="77777777" w:rsidR="005F166C" w:rsidRPr="0001346F" w:rsidRDefault="00276A31" w:rsidP="0053683B">
            <w:pPr>
              <w:pStyle w:val="a3"/>
              <w:rPr>
                <w:rFonts w:ascii="Times New Roman" w:eastAsia="Times New Roman" w:hAnsi="Times New Roman" w:cs="Times New Roman"/>
                <w:i/>
                <w:sz w:val="18"/>
                <w:szCs w:val="18"/>
                <w:highlight w:val="yellow"/>
              </w:rPr>
            </w:pPr>
            <w:r w:rsidRPr="0001346F">
              <w:rPr>
                <w:rFonts w:ascii="Times New Roman" w:eastAsia="Times New Roman" w:hAnsi="Times New Roman" w:cs="Times New Roman"/>
                <w:sz w:val="18"/>
                <w:szCs w:val="18"/>
                <w:highlight w:val="yellow"/>
              </w:rPr>
              <w:t>-sk counter configuration for inter-SN SCPAC</w:t>
            </w:r>
          </w:p>
          <w:p w14:paraId="77856943"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-Indication for inter/intra-SN determination for SCPAC</w:t>
            </w:r>
          </w:p>
        </w:tc>
        <w:tc>
          <w:tcPr>
            <w:tcW w:w="1984" w:type="dxa"/>
          </w:tcPr>
          <w:p w14:paraId="54241F6F" w14:textId="77777777" w:rsidR="005F166C" w:rsidRPr="0001346F" w:rsidRDefault="00276A31" w:rsidP="0053683B">
            <w:pPr>
              <w:jc w:val="left"/>
              <w:rPr>
                <w:rFonts w:ascii="Times New Roman" w:eastAsia="Times New Roman" w:hAnsi="Times New Roman" w:cs="Times New Roman"/>
                <w:sz w:val="18"/>
                <w:szCs w:val="18"/>
              </w:rPr>
            </w:pPr>
            <w:r w:rsidRPr="0001346F">
              <w:rPr>
                <w:rFonts w:ascii="Times New Roman" w:eastAsia="Times New Roman" w:hAnsi="Times New Roman" w:cs="Times New Roman"/>
                <w:i/>
                <w:sz w:val="18"/>
                <w:szCs w:val="18"/>
                <w:highlight w:val="yellow"/>
              </w:rPr>
              <w:t>LTM-Config/LTM-ConfigNRDC</w:t>
            </w:r>
            <w:r w:rsidRPr="0001346F">
              <w:rPr>
                <w:rFonts w:ascii="Times New Roman" w:eastAsia="Times New Roman" w:hAnsi="Times New Roman" w:cs="Times New Roman"/>
                <w:sz w:val="18"/>
                <w:szCs w:val="18"/>
                <w:highlight w:val="yellow"/>
              </w:rPr>
              <w:t xml:space="preserve"> </w:t>
            </w:r>
          </w:p>
          <w:p w14:paraId="08D6B4FA" w14:textId="77777777" w:rsidR="005F166C" w:rsidRPr="0001346F" w:rsidRDefault="005F166C" w:rsidP="0053683B">
            <w:pPr>
              <w:jc w:val="left"/>
              <w:rPr>
                <w:rFonts w:ascii="Times New Roman" w:eastAsia="Times New Roman" w:hAnsi="Times New Roman" w:cs="Times New Roman"/>
                <w:sz w:val="18"/>
                <w:szCs w:val="18"/>
              </w:rPr>
            </w:pPr>
          </w:p>
          <w:p w14:paraId="2FE99185" w14:textId="77777777" w:rsidR="005F166C" w:rsidRPr="0001346F" w:rsidRDefault="00276A31" w:rsidP="0053683B">
            <w:pPr>
              <w:jc w:val="left"/>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highlight w:val="yellow"/>
              </w:rPr>
              <w:t>-Candidate cell ID</w:t>
            </w:r>
          </w:p>
          <w:p w14:paraId="2E8065B9"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-Candidate cell configuration</w:t>
            </w:r>
          </w:p>
          <w:p w14:paraId="0ECB2BD9"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235DDBCE"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-Reference configuration</w:t>
            </w:r>
          </w:p>
          <w:p w14:paraId="62C63B9C"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-Complete config indication</w:t>
            </w:r>
          </w:p>
          <w:p w14:paraId="69E9BE57"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4737F44F"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48A45955"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 xml:space="preserve"> -sk counter configuration for inter-CU SCG LTM</w:t>
            </w:r>
          </w:p>
          <w:p w14:paraId="6403FB87"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-Indication for inter/intra-CU/DU determination.</w:t>
            </w:r>
          </w:p>
          <w:p w14:paraId="07D5483B" w14:textId="77777777" w:rsidR="005F166C" w:rsidRPr="0001346F" w:rsidRDefault="005F166C" w:rsidP="0053683B">
            <w:pPr>
              <w:pStyle w:val="a3"/>
              <w:rPr>
                <w:rFonts w:ascii="Times New Roman" w:eastAsia="Times New Roman" w:hAnsi="Times New Roman" w:cs="Times New Roman"/>
                <w:sz w:val="18"/>
                <w:szCs w:val="18"/>
                <w:highlight w:val="yellow"/>
              </w:rPr>
            </w:pPr>
          </w:p>
        </w:tc>
      </w:tr>
      <w:tr w:rsidR="005F166C" w14:paraId="43CBE1CE" w14:textId="77777777" w:rsidTr="008537F2">
        <w:trPr>
          <w:trHeight w:val="230"/>
        </w:trPr>
        <w:tc>
          <w:tcPr>
            <w:tcW w:w="1926" w:type="dxa"/>
          </w:tcPr>
          <w:p w14:paraId="7AF6B0F9"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L3 Meas/Report Configuration</w:t>
            </w:r>
          </w:p>
        </w:tc>
        <w:tc>
          <w:tcPr>
            <w:tcW w:w="1927" w:type="dxa"/>
          </w:tcPr>
          <w:p w14:paraId="64F04AC6"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L3 Meas/Report</w:t>
            </w:r>
          </w:p>
        </w:tc>
        <w:tc>
          <w:tcPr>
            <w:tcW w:w="1927" w:type="dxa"/>
          </w:tcPr>
          <w:p w14:paraId="717173C1"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L3 Meas/Report</w:t>
            </w:r>
          </w:p>
          <w:p w14:paraId="2872AD8C" w14:textId="77777777" w:rsidR="005F166C" w:rsidRPr="0001346F" w:rsidRDefault="005F166C" w:rsidP="0053683B">
            <w:pPr>
              <w:pStyle w:val="a3"/>
              <w:rPr>
                <w:rFonts w:ascii="Times New Roman" w:eastAsia="Times New Roman" w:hAnsi="Times New Roman" w:cs="Times New Roman"/>
                <w:i/>
                <w:sz w:val="18"/>
                <w:szCs w:val="18"/>
                <w:highlight w:val="yellow"/>
              </w:rPr>
            </w:pPr>
          </w:p>
        </w:tc>
        <w:tc>
          <w:tcPr>
            <w:tcW w:w="1870" w:type="dxa"/>
          </w:tcPr>
          <w:p w14:paraId="5278A634"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L3 Meas/Report</w:t>
            </w:r>
          </w:p>
          <w:p w14:paraId="798D0AA1" w14:textId="77777777" w:rsidR="005F166C" w:rsidRPr="0001346F" w:rsidRDefault="005F166C" w:rsidP="0053683B">
            <w:pPr>
              <w:pStyle w:val="a3"/>
              <w:rPr>
                <w:rFonts w:ascii="Times New Roman" w:eastAsia="Times New Roman" w:hAnsi="Times New Roman" w:cs="Times New Roman"/>
                <w:sz w:val="18"/>
                <w:szCs w:val="18"/>
                <w:highlight w:val="white"/>
              </w:rPr>
            </w:pPr>
          </w:p>
        </w:tc>
        <w:tc>
          <w:tcPr>
            <w:tcW w:w="1984" w:type="dxa"/>
          </w:tcPr>
          <w:p w14:paraId="32DDB85A"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L3 Meas/Report</w:t>
            </w:r>
          </w:p>
          <w:p w14:paraId="7EF623E4" w14:textId="77777777" w:rsidR="005F166C" w:rsidRPr="0001346F" w:rsidRDefault="005F166C" w:rsidP="0053683B">
            <w:pPr>
              <w:pStyle w:val="a3"/>
              <w:rPr>
                <w:rFonts w:ascii="Times New Roman" w:eastAsia="Times New Roman" w:hAnsi="Times New Roman" w:cs="Times New Roman"/>
                <w:sz w:val="18"/>
                <w:szCs w:val="18"/>
                <w:highlight w:val="white"/>
              </w:rPr>
            </w:pPr>
          </w:p>
        </w:tc>
      </w:tr>
      <w:tr w:rsidR="005F166C" w14:paraId="55E4FB0B" w14:textId="77777777" w:rsidTr="008537F2">
        <w:trPr>
          <w:trHeight w:val="230"/>
        </w:trPr>
        <w:tc>
          <w:tcPr>
            <w:tcW w:w="1926" w:type="dxa"/>
          </w:tcPr>
          <w:p w14:paraId="7FA27EF6"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L1 Meas/Report Configuration</w:t>
            </w:r>
          </w:p>
        </w:tc>
        <w:tc>
          <w:tcPr>
            <w:tcW w:w="1927" w:type="dxa"/>
          </w:tcPr>
          <w:p w14:paraId="17EDAF7C" w14:textId="77777777" w:rsidR="005F166C" w:rsidRPr="0001346F" w:rsidRDefault="00276A31" w:rsidP="0053683B">
            <w:pPr>
              <w:pStyle w:val="a3"/>
              <w:rPr>
                <w:rFonts w:ascii="Times New Roman" w:eastAsia="Times New Roman" w:hAnsi="Times New Roman" w:cs="Times New Roman"/>
                <w:i/>
                <w:sz w:val="18"/>
                <w:szCs w:val="18"/>
              </w:rPr>
            </w:pPr>
            <w:r w:rsidRPr="0001346F">
              <w:rPr>
                <w:rFonts w:ascii="Times New Roman" w:eastAsia="Times New Roman" w:hAnsi="Times New Roman" w:cs="Times New Roman"/>
                <w:sz w:val="18"/>
                <w:szCs w:val="18"/>
              </w:rPr>
              <w:t>N.A.</w:t>
            </w:r>
          </w:p>
        </w:tc>
        <w:tc>
          <w:tcPr>
            <w:tcW w:w="1927" w:type="dxa"/>
          </w:tcPr>
          <w:p w14:paraId="1471F54D" w14:textId="77777777" w:rsidR="005F166C" w:rsidRPr="0001346F" w:rsidRDefault="00276A31" w:rsidP="0053683B">
            <w:pPr>
              <w:pStyle w:val="a3"/>
              <w:rPr>
                <w:rFonts w:ascii="Times New Roman" w:eastAsia="Times New Roman" w:hAnsi="Times New Roman" w:cs="Times New Roman"/>
                <w:i/>
                <w:sz w:val="18"/>
                <w:szCs w:val="18"/>
              </w:rPr>
            </w:pPr>
            <w:r w:rsidRPr="0001346F">
              <w:rPr>
                <w:rFonts w:ascii="Times New Roman" w:eastAsia="Times New Roman" w:hAnsi="Times New Roman" w:cs="Times New Roman"/>
                <w:sz w:val="18"/>
                <w:szCs w:val="18"/>
              </w:rPr>
              <w:t>N.A.</w:t>
            </w:r>
          </w:p>
        </w:tc>
        <w:tc>
          <w:tcPr>
            <w:tcW w:w="1870" w:type="dxa"/>
          </w:tcPr>
          <w:p w14:paraId="72DC48DC" w14:textId="77777777" w:rsidR="005F166C" w:rsidRPr="0001346F" w:rsidRDefault="00276A31" w:rsidP="0053683B">
            <w:pPr>
              <w:pStyle w:val="a3"/>
              <w:rPr>
                <w:rFonts w:ascii="Times New Roman" w:eastAsia="Times New Roman" w:hAnsi="Times New Roman" w:cs="Times New Roman"/>
                <w:i/>
                <w:sz w:val="18"/>
                <w:szCs w:val="18"/>
              </w:rPr>
            </w:pPr>
            <w:r w:rsidRPr="0001346F">
              <w:rPr>
                <w:rFonts w:ascii="Times New Roman" w:eastAsia="Times New Roman" w:hAnsi="Times New Roman" w:cs="Times New Roman"/>
                <w:sz w:val="18"/>
                <w:szCs w:val="18"/>
              </w:rPr>
              <w:t>N.A.</w:t>
            </w:r>
          </w:p>
        </w:tc>
        <w:tc>
          <w:tcPr>
            <w:tcW w:w="1984" w:type="dxa"/>
          </w:tcPr>
          <w:p w14:paraId="07E4217A"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highlight w:val="white"/>
              </w:rPr>
              <w:t xml:space="preserve">L1 Meas/Report </w:t>
            </w:r>
          </w:p>
        </w:tc>
      </w:tr>
      <w:tr w:rsidR="005F166C" w14:paraId="6A715096" w14:textId="77777777" w:rsidTr="008537F2">
        <w:trPr>
          <w:trHeight w:val="230"/>
        </w:trPr>
        <w:tc>
          <w:tcPr>
            <w:tcW w:w="1926" w:type="dxa"/>
          </w:tcPr>
          <w:p w14:paraId="4C7FB7E7"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Execution condition configuration</w:t>
            </w:r>
          </w:p>
        </w:tc>
        <w:tc>
          <w:tcPr>
            <w:tcW w:w="1927" w:type="dxa"/>
          </w:tcPr>
          <w:p w14:paraId="5ABEE9C4"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N.A.</w:t>
            </w:r>
          </w:p>
        </w:tc>
        <w:tc>
          <w:tcPr>
            <w:tcW w:w="1927" w:type="dxa"/>
          </w:tcPr>
          <w:p w14:paraId="691ADDAA" w14:textId="77777777" w:rsidR="005F166C" w:rsidRPr="0001346F" w:rsidRDefault="00276A31" w:rsidP="0053683B">
            <w:pPr>
              <w:pStyle w:val="a3"/>
              <w:rPr>
                <w:rFonts w:ascii="Times New Roman" w:eastAsia="Times New Roman" w:hAnsi="Times New Roman" w:cs="Times New Roman"/>
                <w:i/>
                <w:sz w:val="18"/>
                <w:szCs w:val="18"/>
                <w:highlight w:val="yellow"/>
              </w:rPr>
            </w:pPr>
            <w:r w:rsidRPr="0001346F">
              <w:rPr>
                <w:rFonts w:ascii="Times New Roman" w:eastAsia="Times New Roman" w:hAnsi="Times New Roman" w:cs="Times New Roman"/>
                <w:sz w:val="18"/>
                <w:szCs w:val="18"/>
                <w:highlight w:val="yellow"/>
              </w:rPr>
              <w:t>-Execution conditions</w:t>
            </w:r>
          </w:p>
        </w:tc>
        <w:tc>
          <w:tcPr>
            <w:tcW w:w="1870" w:type="dxa"/>
          </w:tcPr>
          <w:p w14:paraId="46B6BE51" w14:textId="77777777" w:rsidR="005F166C" w:rsidRPr="0001346F" w:rsidRDefault="00276A31" w:rsidP="0053683B">
            <w:pPr>
              <w:pStyle w:val="a3"/>
              <w:rPr>
                <w:rFonts w:ascii="Times New Roman" w:eastAsia="Times New Roman" w:hAnsi="Times New Roman" w:cs="Times New Roman"/>
                <w:i/>
                <w:sz w:val="18"/>
                <w:szCs w:val="18"/>
                <w:highlight w:val="yellow"/>
              </w:rPr>
            </w:pPr>
            <w:r w:rsidRPr="0001346F">
              <w:rPr>
                <w:rFonts w:ascii="Times New Roman" w:eastAsia="Times New Roman" w:hAnsi="Times New Roman" w:cs="Times New Roman"/>
                <w:sz w:val="18"/>
                <w:szCs w:val="18"/>
                <w:highlight w:val="yellow"/>
              </w:rPr>
              <w:t>-Execution conditions</w:t>
            </w:r>
          </w:p>
          <w:p w14:paraId="6BAFF10E" w14:textId="77777777" w:rsidR="005F166C" w:rsidRPr="0001346F" w:rsidRDefault="005F166C" w:rsidP="0053683B">
            <w:pPr>
              <w:pStyle w:val="a3"/>
              <w:rPr>
                <w:rFonts w:ascii="Times New Roman" w:eastAsia="Times New Roman" w:hAnsi="Times New Roman" w:cs="Times New Roman"/>
                <w:sz w:val="18"/>
                <w:szCs w:val="18"/>
                <w:highlight w:val="yellow"/>
              </w:rPr>
            </w:pPr>
          </w:p>
          <w:p w14:paraId="025CE105" w14:textId="77777777" w:rsidR="00431216" w:rsidRDefault="00431216" w:rsidP="0053683B">
            <w:pPr>
              <w:pStyle w:val="a3"/>
              <w:rPr>
                <w:rFonts w:ascii="Times New Roman" w:eastAsia="Times New Roman" w:hAnsi="Times New Roman" w:cs="Times New Roman"/>
                <w:sz w:val="18"/>
                <w:szCs w:val="18"/>
                <w:highlight w:val="yellow"/>
              </w:rPr>
            </w:pPr>
          </w:p>
          <w:p w14:paraId="57BF98CD" w14:textId="546002EB"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-Execution conditions for subsequent CPAC</w:t>
            </w:r>
          </w:p>
        </w:tc>
        <w:tc>
          <w:tcPr>
            <w:tcW w:w="1984" w:type="dxa"/>
          </w:tcPr>
          <w:p w14:paraId="1141CBBD" w14:textId="2F29098C" w:rsidR="00431216" w:rsidRDefault="00276A31" w:rsidP="0053683B">
            <w:pPr>
              <w:pStyle w:val="a3"/>
              <w:tabs>
                <w:tab w:val="center" w:pos="1132"/>
              </w:tabs>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-Execution conditions</w:t>
            </w:r>
            <w:r w:rsidR="00431216">
              <w:rPr>
                <w:rFonts w:ascii="Times New Roman" w:eastAsia="Times New Roman" w:hAnsi="Times New Roman" w:cs="Times New Roman"/>
                <w:sz w:val="18"/>
                <w:szCs w:val="18"/>
                <w:highlight w:val="yellow"/>
              </w:rPr>
              <w:t xml:space="preserve"> for CLTM</w:t>
            </w:r>
          </w:p>
          <w:p w14:paraId="27F0F886" w14:textId="77777777" w:rsidR="00431216" w:rsidRDefault="00431216" w:rsidP="0053683B">
            <w:pPr>
              <w:pStyle w:val="a3"/>
              <w:tabs>
                <w:tab w:val="center" w:pos="1132"/>
              </w:tabs>
              <w:rPr>
                <w:rFonts w:ascii="Times New Roman" w:eastAsia="Times New Roman" w:hAnsi="Times New Roman" w:cs="Times New Roman"/>
                <w:sz w:val="18"/>
                <w:szCs w:val="18"/>
                <w:highlight w:val="yellow"/>
              </w:rPr>
            </w:pPr>
          </w:p>
          <w:p w14:paraId="32C92A87" w14:textId="627AE1CD" w:rsidR="005F166C" w:rsidRPr="0001346F" w:rsidRDefault="00431216" w:rsidP="0053683B">
            <w:pPr>
              <w:pStyle w:val="a3"/>
              <w:tabs>
                <w:tab w:val="center" w:pos="1132"/>
              </w:tabs>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highlight w:val="yellow"/>
              </w:rPr>
              <w:t>-</w:t>
            </w:r>
            <w:r w:rsidR="00276A31" w:rsidRPr="0001346F">
              <w:rPr>
                <w:rFonts w:ascii="Times New Roman" w:eastAsia="Times New Roman" w:hAnsi="Times New Roman" w:cs="Times New Roman"/>
                <w:sz w:val="18"/>
                <w:szCs w:val="18"/>
                <w:highlight w:val="yellow"/>
              </w:rPr>
              <w:t>Execution conditions for subsequent CLTM</w:t>
            </w:r>
          </w:p>
        </w:tc>
      </w:tr>
      <w:tr w:rsidR="005F166C" w14:paraId="6CBB8727" w14:textId="77777777" w:rsidTr="008537F2">
        <w:trPr>
          <w:trHeight w:val="230"/>
        </w:trPr>
        <w:tc>
          <w:tcPr>
            <w:tcW w:w="1926" w:type="dxa"/>
          </w:tcPr>
          <w:p w14:paraId="182D78A4"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Other Configuration</w:t>
            </w:r>
          </w:p>
        </w:tc>
        <w:tc>
          <w:tcPr>
            <w:tcW w:w="1927" w:type="dxa"/>
          </w:tcPr>
          <w:p w14:paraId="2379DF81"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N.A.</w:t>
            </w:r>
          </w:p>
        </w:tc>
        <w:tc>
          <w:tcPr>
            <w:tcW w:w="1927" w:type="dxa"/>
          </w:tcPr>
          <w:p w14:paraId="15802CFC" w14:textId="77777777"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N.A.</w:t>
            </w:r>
          </w:p>
        </w:tc>
        <w:tc>
          <w:tcPr>
            <w:tcW w:w="1870" w:type="dxa"/>
          </w:tcPr>
          <w:p w14:paraId="714A8035" w14:textId="77777777"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N.A.</w:t>
            </w:r>
          </w:p>
        </w:tc>
        <w:tc>
          <w:tcPr>
            <w:tcW w:w="1984" w:type="dxa"/>
          </w:tcPr>
          <w:p w14:paraId="52256817" w14:textId="77777777"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-TCI state info</w:t>
            </w:r>
          </w:p>
          <w:p w14:paraId="0017177F" w14:textId="77777777"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-Early UL sync config</w:t>
            </w:r>
          </w:p>
          <w:p w14:paraId="10ED0E26" w14:textId="18CEF869"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 xml:space="preserve">-Indication for UE-based TA </w:t>
            </w:r>
            <w:r w:rsidR="004D0B76" w:rsidRPr="0001346F">
              <w:rPr>
                <w:rFonts w:ascii="Times New Roman" w:eastAsia="Times New Roman" w:hAnsi="Times New Roman" w:cs="Times New Roman"/>
                <w:sz w:val="18"/>
                <w:szCs w:val="18"/>
                <w:highlight w:val="white"/>
              </w:rPr>
              <w:t>measurement</w:t>
            </w:r>
          </w:p>
          <w:p w14:paraId="71448552" w14:textId="77777777" w:rsidR="005F166C" w:rsidRPr="0001346F" w:rsidRDefault="00276A31" w:rsidP="0053683B">
            <w:pPr>
              <w:pStyle w:val="a3"/>
              <w:rPr>
                <w:rFonts w:ascii="Times New Roman" w:eastAsia="Times New Roman" w:hAnsi="Times New Roman" w:cs="Times New Roman"/>
                <w:sz w:val="18"/>
                <w:szCs w:val="18"/>
                <w:highlight w:val="white"/>
              </w:rPr>
            </w:pPr>
            <w:r w:rsidRPr="0001346F">
              <w:rPr>
                <w:rFonts w:ascii="Times New Roman" w:eastAsia="Times New Roman" w:hAnsi="Times New Roman" w:cs="Times New Roman"/>
                <w:sz w:val="18"/>
                <w:szCs w:val="18"/>
                <w:highlight w:val="white"/>
              </w:rPr>
              <w:t>-CSI report config for early CSI acquisition</w:t>
            </w:r>
          </w:p>
        </w:tc>
      </w:tr>
      <w:tr w:rsidR="005F166C" w14:paraId="4208DB3E" w14:textId="77777777" w:rsidTr="008537F2">
        <w:trPr>
          <w:trHeight w:val="202"/>
        </w:trPr>
        <w:tc>
          <w:tcPr>
            <w:tcW w:w="1926" w:type="dxa"/>
          </w:tcPr>
          <w:p w14:paraId="713CCE3D"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Evaluation</w:t>
            </w:r>
          </w:p>
        </w:tc>
        <w:tc>
          <w:tcPr>
            <w:tcW w:w="1927" w:type="dxa"/>
          </w:tcPr>
          <w:p w14:paraId="44C0E9BA" w14:textId="77777777" w:rsidR="005F166C" w:rsidRPr="0001346F" w:rsidRDefault="00276A31" w:rsidP="0053683B">
            <w:pPr>
              <w:pStyle w:val="a3"/>
              <w:tabs>
                <w:tab w:val="left" w:pos="8091"/>
              </w:tabs>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N.A.</w:t>
            </w:r>
          </w:p>
        </w:tc>
        <w:tc>
          <w:tcPr>
            <w:tcW w:w="1927" w:type="dxa"/>
          </w:tcPr>
          <w:p w14:paraId="37D3703E"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Conditional reconfiguration evaluation based on L3 measurement</w:t>
            </w:r>
          </w:p>
        </w:tc>
        <w:tc>
          <w:tcPr>
            <w:tcW w:w="1870" w:type="dxa"/>
          </w:tcPr>
          <w:p w14:paraId="4585D509"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Conditional reconfiguration evaluation based on L3 measurement</w:t>
            </w:r>
          </w:p>
          <w:p w14:paraId="3A4AA44B" w14:textId="77777777" w:rsidR="005F166C" w:rsidRPr="0001346F" w:rsidRDefault="005F166C" w:rsidP="0053683B">
            <w:pPr>
              <w:pStyle w:val="a3"/>
              <w:rPr>
                <w:rFonts w:ascii="Times New Roman" w:eastAsia="Times New Roman" w:hAnsi="Times New Roman" w:cs="Times New Roman"/>
                <w:sz w:val="18"/>
                <w:szCs w:val="18"/>
                <w:highlight w:val="yellow"/>
              </w:rPr>
            </w:pPr>
          </w:p>
        </w:tc>
        <w:tc>
          <w:tcPr>
            <w:tcW w:w="1984" w:type="dxa"/>
          </w:tcPr>
          <w:p w14:paraId="5C8DABE8" w14:textId="6606F59E"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 xml:space="preserve">LTM cell </w:t>
            </w:r>
            <w:r w:rsidR="004D0B76" w:rsidRPr="0001346F">
              <w:rPr>
                <w:rFonts w:ascii="Times New Roman" w:eastAsia="Times New Roman" w:hAnsi="Times New Roman" w:cs="Times New Roman"/>
                <w:sz w:val="18"/>
                <w:szCs w:val="18"/>
                <w:highlight w:val="yellow"/>
              </w:rPr>
              <w:t>switch</w:t>
            </w:r>
            <w:r w:rsidRPr="0001346F">
              <w:rPr>
                <w:rFonts w:ascii="Times New Roman" w:eastAsia="Times New Roman" w:hAnsi="Times New Roman" w:cs="Times New Roman"/>
                <w:sz w:val="18"/>
                <w:szCs w:val="18"/>
                <w:highlight w:val="yellow"/>
              </w:rPr>
              <w:t xml:space="preserve"> </w:t>
            </w:r>
            <w:r w:rsidR="004D0B76" w:rsidRPr="0001346F">
              <w:rPr>
                <w:rFonts w:ascii="Times New Roman" w:eastAsia="Times New Roman" w:hAnsi="Times New Roman" w:cs="Times New Roman"/>
                <w:sz w:val="18"/>
                <w:szCs w:val="18"/>
                <w:highlight w:val="yellow"/>
              </w:rPr>
              <w:t>evaluation</w:t>
            </w:r>
            <w:r w:rsidRPr="0001346F">
              <w:rPr>
                <w:rFonts w:ascii="Times New Roman" w:eastAsia="Times New Roman" w:hAnsi="Times New Roman" w:cs="Times New Roman"/>
                <w:sz w:val="18"/>
                <w:szCs w:val="18"/>
                <w:highlight w:val="yellow"/>
              </w:rPr>
              <w:t xml:space="preserve"> based on L1/L3 measurement for CLTM</w:t>
            </w:r>
          </w:p>
        </w:tc>
      </w:tr>
      <w:tr w:rsidR="005F166C" w14:paraId="22927906" w14:textId="77777777" w:rsidTr="008537F2">
        <w:trPr>
          <w:trHeight w:val="202"/>
        </w:trPr>
        <w:tc>
          <w:tcPr>
            <w:tcW w:w="1926" w:type="dxa"/>
          </w:tcPr>
          <w:p w14:paraId="68CFABF1"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Execution</w:t>
            </w:r>
          </w:p>
        </w:tc>
        <w:tc>
          <w:tcPr>
            <w:tcW w:w="1927" w:type="dxa"/>
          </w:tcPr>
          <w:p w14:paraId="02043544"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767C16B7"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11806059"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04FCF61A"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7779E6A9"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0C47E5FA" w14:textId="77777777" w:rsidR="005F166C" w:rsidRPr="008537F2" w:rsidRDefault="005F166C" w:rsidP="0053683B">
            <w:pPr>
              <w:pStyle w:val="a3"/>
              <w:tabs>
                <w:tab w:val="left" w:pos="8091"/>
              </w:tabs>
              <w:rPr>
                <w:rFonts w:ascii="Times New Roman" w:hAnsi="Times New Roman" w:cs="Times New Roman"/>
                <w:sz w:val="18"/>
                <w:szCs w:val="18"/>
              </w:rPr>
            </w:pPr>
          </w:p>
          <w:p w14:paraId="3D4E5215" w14:textId="23E8B303" w:rsidR="005F166C" w:rsidRPr="0001346F" w:rsidRDefault="008537F2" w:rsidP="0053683B">
            <w:pPr>
              <w:pStyle w:val="a3"/>
              <w:tabs>
                <w:tab w:val="left" w:pos="8091"/>
              </w:tabs>
              <w:rPr>
                <w:rFonts w:ascii="Times New Roman" w:eastAsia="Times New Roman" w:hAnsi="Times New Roman" w:cs="Times New Roman"/>
                <w:sz w:val="18"/>
                <w:szCs w:val="18"/>
              </w:rPr>
            </w:pPr>
            <w:r>
              <w:rPr>
                <w:rFonts w:ascii="Times New Roman" w:eastAsia="Times New Roman" w:hAnsi="Times New Roman" w:cs="Times New Roman"/>
                <w:sz w:val="18"/>
                <w:szCs w:val="18"/>
              </w:rPr>
              <w:t>&gt;</w:t>
            </w:r>
            <w:r w:rsidR="00276A31" w:rsidRPr="0001346F">
              <w:rPr>
                <w:rFonts w:ascii="Times New Roman" w:eastAsia="Times New Roman" w:hAnsi="Times New Roman" w:cs="Times New Roman"/>
                <w:sz w:val="18"/>
                <w:szCs w:val="18"/>
              </w:rPr>
              <w:t xml:space="preserve">Apply </w:t>
            </w:r>
            <w:r w:rsidR="00276A31" w:rsidRPr="0001346F">
              <w:rPr>
                <w:rFonts w:ascii="Times New Roman" w:eastAsia="Times New Roman" w:hAnsi="Times New Roman" w:cs="Times New Roman"/>
                <w:i/>
                <w:sz w:val="18"/>
                <w:szCs w:val="18"/>
              </w:rPr>
              <w:t>RRCReconfiguration</w:t>
            </w:r>
          </w:p>
        </w:tc>
        <w:tc>
          <w:tcPr>
            <w:tcW w:w="1927" w:type="dxa"/>
          </w:tcPr>
          <w:p w14:paraId="00AFB431"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6FA076FE"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7A01DB24"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3440FCF9"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3C35B0E7" w14:textId="77777777" w:rsidR="005F166C" w:rsidRPr="0001346F" w:rsidRDefault="005F166C" w:rsidP="0053683B">
            <w:pPr>
              <w:pStyle w:val="a3"/>
              <w:tabs>
                <w:tab w:val="left" w:pos="8091"/>
              </w:tabs>
              <w:rPr>
                <w:rFonts w:ascii="Times New Roman" w:eastAsia="Times New Roman" w:hAnsi="Times New Roman" w:cs="Times New Roman"/>
                <w:sz w:val="18"/>
                <w:szCs w:val="18"/>
              </w:rPr>
            </w:pPr>
          </w:p>
          <w:p w14:paraId="3E7D026B" w14:textId="77777777" w:rsidR="005F166C" w:rsidRPr="008537F2" w:rsidRDefault="005F166C" w:rsidP="0053683B">
            <w:pPr>
              <w:pStyle w:val="a3"/>
              <w:tabs>
                <w:tab w:val="left" w:pos="8091"/>
              </w:tabs>
              <w:rPr>
                <w:rFonts w:ascii="Times New Roman" w:hAnsi="Times New Roman" w:cs="Times New Roman"/>
                <w:sz w:val="18"/>
                <w:szCs w:val="18"/>
              </w:rPr>
            </w:pPr>
          </w:p>
          <w:p w14:paraId="5CD29C8F" w14:textId="585BCED3" w:rsidR="005F166C" w:rsidRPr="0001346F" w:rsidRDefault="008537F2" w:rsidP="0053683B">
            <w:pPr>
              <w:pStyle w:val="a3"/>
              <w:tabs>
                <w:tab w:val="left" w:pos="8091"/>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&gt; </w:t>
            </w:r>
            <w:r w:rsidR="00276A31" w:rsidRPr="0001346F">
              <w:rPr>
                <w:rFonts w:ascii="Times New Roman" w:eastAsia="Times New Roman" w:hAnsi="Times New Roman" w:cs="Times New Roman"/>
                <w:sz w:val="18"/>
                <w:szCs w:val="18"/>
              </w:rPr>
              <w:t xml:space="preserve">Apply </w:t>
            </w:r>
            <w:r w:rsidR="00276A31" w:rsidRPr="0001346F">
              <w:rPr>
                <w:rFonts w:ascii="Times New Roman" w:eastAsia="Times New Roman" w:hAnsi="Times New Roman" w:cs="Times New Roman"/>
                <w:i/>
                <w:sz w:val="18"/>
                <w:szCs w:val="18"/>
              </w:rPr>
              <w:t>RRCReconfiguration</w:t>
            </w:r>
          </w:p>
        </w:tc>
        <w:tc>
          <w:tcPr>
            <w:tcW w:w="1870" w:type="dxa"/>
          </w:tcPr>
          <w:p w14:paraId="16CD040D" w14:textId="7A601D17" w:rsidR="005F166C" w:rsidRPr="0001346F" w:rsidRDefault="00276A31" w:rsidP="0053683B">
            <w:pPr>
              <w:pStyle w:val="a3"/>
              <w:tabs>
                <w:tab w:val="center" w:pos="1132"/>
              </w:tabs>
              <w:rPr>
                <w:rFonts w:ascii="Times New Roman" w:hAnsi="Times New Roman" w:cs="Times New Roman"/>
                <w:sz w:val="18"/>
                <w:szCs w:val="18"/>
              </w:rPr>
            </w:pPr>
            <w:r w:rsidRPr="0001346F">
              <w:rPr>
                <w:rFonts w:ascii="Times New Roman" w:eastAsia="Times New Roman" w:hAnsi="Times New Roman" w:cs="Times New Roman"/>
                <w:sz w:val="18"/>
                <w:szCs w:val="18"/>
                <w:highlight w:val="yellow"/>
              </w:rPr>
              <w:t xml:space="preserve">SCPAC </w:t>
            </w:r>
            <w:r w:rsidR="008537F2">
              <w:rPr>
                <w:rFonts w:ascii="Times New Roman" w:eastAsia="Times New Roman" w:hAnsi="Times New Roman" w:cs="Times New Roman"/>
                <w:sz w:val="18"/>
                <w:szCs w:val="18"/>
                <w:highlight w:val="yellow"/>
              </w:rPr>
              <w:t>E</w:t>
            </w:r>
            <w:r w:rsidRPr="0001346F">
              <w:rPr>
                <w:rFonts w:ascii="Times New Roman" w:eastAsia="Times New Roman" w:hAnsi="Times New Roman" w:cs="Times New Roman"/>
                <w:sz w:val="18"/>
                <w:szCs w:val="18"/>
                <w:highlight w:val="yellow"/>
              </w:rPr>
              <w:t>xecution</w:t>
            </w:r>
            <w:r w:rsidR="008537F2">
              <w:rPr>
                <w:rFonts w:ascii="Times New Roman" w:eastAsia="Times New Roman" w:hAnsi="Times New Roman" w:cs="Times New Roman"/>
                <w:sz w:val="18"/>
                <w:szCs w:val="18"/>
              </w:rPr>
              <w:t>:</w:t>
            </w:r>
          </w:p>
          <w:p w14:paraId="522121FD" w14:textId="34099CFE" w:rsidR="005F166C" w:rsidRPr="0001346F" w:rsidRDefault="00276A31" w:rsidP="0053683B">
            <w:pPr>
              <w:pStyle w:val="a3"/>
              <w:tabs>
                <w:tab w:val="center" w:pos="1132"/>
              </w:tabs>
              <w:rPr>
                <w:rFonts w:ascii="Times New Roman" w:hAnsi="Times New Roman" w:cs="Times New Roman"/>
                <w:sz w:val="18"/>
                <w:szCs w:val="18"/>
              </w:rPr>
            </w:pPr>
            <w:r w:rsidRPr="0001346F">
              <w:rPr>
                <w:rFonts w:ascii="Times New Roman" w:eastAsia="Times New Roman" w:hAnsi="Times New Roman" w:cs="Times New Roman"/>
                <w:sz w:val="18"/>
                <w:szCs w:val="18"/>
                <w:highlight w:val="yellow"/>
              </w:rPr>
              <w:t xml:space="preserve">&gt; </w:t>
            </w:r>
            <w:r w:rsidR="0070472B" w:rsidRPr="0001346F">
              <w:rPr>
                <w:rFonts w:ascii="Times New Roman" w:eastAsia="Times New Roman" w:hAnsi="Times New Roman" w:cs="Times New Roman"/>
                <w:sz w:val="18"/>
                <w:szCs w:val="18"/>
                <w:highlight w:val="yellow"/>
              </w:rPr>
              <w:t>I</w:t>
            </w:r>
            <w:r w:rsidRPr="0001346F">
              <w:rPr>
                <w:rFonts w:ascii="Times New Roman" w:eastAsia="Times New Roman" w:hAnsi="Times New Roman" w:cs="Times New Roman"/>
                <w:sz w:val="18"/>
                <w:szCs w:val="18"/>
                <w:highlight w:val="yellow"/>
              </w:rPr>
              <w:t xml:space="preserve">nter/intra-SN determination </w:t>
            </w:r>
          </w:p>
          <w:p w14:paraId="5C21DABF" w14:textId="77777777" w:rsidR="005F166C" w:rsidRPr="0001346F" w:rsidRDefault="00276A31" w:rsidP="0053683B">
            <w:pPr>
              <w:pStyle w:val="a3"/>
              <w:tabs>
                <w:tab w:val="center" w:pos="1132"/>
              </w:tabs>
              <w:rPr>
                <w:rFonts w:ascii="Times New Roman" w:hAnsi="Times New Roman" w:cs="Times New Roman"/>
                <w:sz w:val="18"/>
                <w:szCs w:val="18"/>
              </w:rPr>
            </w:pPr>
            <w:r w:rsidRPr="0001346F">
              <w:rPr>
                <w:rFonts w:ascii="Times New Roman" w:eastAsia="Times New Roman" w:hAnsi="Times New Roman" w:cs="Times New Roman"/>
                <w:sz w:val="18"/>
                <w:szCs w:val="18"/>
                <w:highlight w:val="yellow"/>
              </w:rPr>
              <w:t xml:space="preserve">&gt; L2 reset handling </w:t>
            </w:r>
          </w:p>
          <w:p w14:paraId="19D1CA8C" w14:textId="77777777" w:rsidR="005F166C" w:rsidRPr="0001346F" w:rsidRDefault="00276A31" w:rsidP="0053683B">
            <w:pPr>
              <w:pStyle w:val="a3"/>
              <w:tabs>
                <w:tab w:val="center" w:pos="1132"/>
              </w:tabs>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&gt; Complete config generation</w:t>
            </w:r>
          </w:p>
          <w:p w14:paraId="20542BB0" w14:textId="77777777" w:rsidR="005F166C" w:rsidRPr="0001346F" w:rsidRDefault="00276A31" w:rsidP="0053683B">
            <w:pPr>
              <w:pStyle w:val="a3"/>
              <w:tabs>
                <w:tab w:val="left" w:pos="8091"/>
              </w:tabs>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 xml:space="preserve">&gt; Apply </w:t>
            </w:r>
            <w:r w:rsidRPr="0001346F">
              <w:rPr>
                <w:rFonts w:ascii="Times New Roman" w:eastAsia="Times New Roman" w:hAnsi="Times New Roman" w:cs="Times New Roman"/>
                <w:i/>
                <w:sz w:val="18"/>
                <w:szCs w:val="18"/>
              </w:rPr>
              <w:t>RRCReconfiguration</w:t>
            </w:r>
          </w:p>
        </w:tc>
        <w:tc>
          <w:tcPr>
            <w:tcW w:w="1984" w:type="dxa"/>
          </w:tcPr>
          <w:p w14:paraId="581CB5B5" w14:textId="0CED8576" w:rsidR="005F166C" w:rsidRPr="0001346F" w:rsidRDefault="00276A31" w:rsidP="0053683B">
            <w:pPr>
              <w:pStyle w:val="a3"/>
              <w:rPr>
                <w:rFonts w:ascii="Times New Roman" w:hAnsi="Times New Roman" w:cs="Times New Roman"/>
                <w:sz w:val="18"/>
                <w:szCs w:val="18"/>
              </w:rPr>
            </w:pPr>
            <w:r w:rsidRPr="0001346F">
              <w:rPr>
                <w:rFonts w:ascii="Times New Roman" w:eastAsia="Times New Roman" w:hAnsi="Times New Roman" w:cs="Times New Roman"/>
                <w:sz w:val="18"/>
                <w:szCs w:val="18"/>
                <w:highlight w:val="yellow"/>
              </w:rPr>
              <w:t>LTM/CLTM</w:t>
            </w:r>
            <w:r w:rsidR="008537F2">
              <w:rPr>
                <w:rFonts w:ascii="Times New Roman" w:eastAsia="Times New Roman" w:hAnsi="Times New Roman" w:cs="Times New Roman"/>
                <w:sz w:val="18"/>
                <w:szCs w:val="18"/>
                <w:highlight w:val="yellow"/>
              </w:rPr>
              <w:t xml:space="preserve"> </w:t>
            </w:r>
            <w:r w:rsidR="004D0B76" w:rsidRPr="0001346F">
              <w:rPr>
                <w:rFonts w:ascii="Times New Roman" w:eastAsia="Times New Roman" w:hAnsi="Times New Roman" w:cs="Times New Roman"/>
                <w:sz w:val="18"/>
                <w:szCs w:val="18"/>
                <w:highlight w:val="yellow"/>
              </w:rPr>
              <w:t>Execution</w:t>
            </w:r>
            <w:r w:rsidR="008537F2">
              <w:rPr>
                <w:rFonts w:ascii="Times New Roman" w:eastAsia="Times New Roman" w:hAnsi="Times New Roman" w:cs="Times New Roman"/>
                <w:sz w:val="18"/>
                <w:szCs w:val="18"/>
              </w:rPr>
              <w:t>:</w:t>
            </w:r>
          </w:p>
          <w:p w14:paraId="6073D87D" w14:textId="77777777" w:rsidR="005F166C" w:rsidRPr="0001346F" w:rsidRDefault="00276A31" w:rsidP="0053683B">
            <w:pPr>
              <w:pStyle w:val="a3"/>
              <w:rPr>
                <w:rFonts w:ascii="Times New Roman" w:eastAsia="Times New Roman" w:hAnsi="Times New Roman" w:cs="Times New Roman"/>
                <w:sz w:val="18"/>
                <w:szCs w:val="18"/>
                <w:highlight w:val="yellow"/>
              </w:rPr>
            </w:pPr>
            <w:r w:rsidRPr="0001346F">
              <w:rPr>
                <w:rFonts w:ascii="Times New Roman" w:eastAsia="Times New Roman" w:hAnsi="Times New Roman" w:cs="Times New Roman"/>
                <w:sz w:val="18"/>
                <w:szCs w:val="18"/>
                <w:highlight w:val="yellow"/>
              </w:rPr>
              <w:t>&gt; Inter/intra-CU/DU determination</w:t>
            </w:r>
          </w:p>
          <w:p w14:paraId="5745174A" w14:textId="77777777" w:rsidR="005F166C" w:rsidRPr="0001346F" w:rsidRDefault="00276A31" w:rsidP="0053683B">
            <w:pPr>
              <w:pStyle w:val="a3"/>
              <w:tabs>
                <w:tab w:val="center" w:pos="1132"/>
              </w:tabs>
              <w:rPr>
                <w:rFonts w:ascii="Times New Roman" w:hAnsi="Times New Roman" w:cs="Times New Roman"/>
                <w:sz w:val="18"/>
                <w:szCs w:val="18"/>
              </w:rPr>
            </w:pPr>
            <w:r w:rsidRPr="0001346F">
              <w:rPr>
                <w:rFonts w:ascii="Times New Roman" w:eastAsia="Times New Roman" w:hAnsi="Times New Roman" w:cs="Times New Roman"/>
                <w:sz w:val="18"/>
                <w:szCs w:val="18"/>
                <w:highlight w:val="yellow"/>
              </w:rPr>
              <w:t xml:space="preserve">&gt; L2 reset handling </w:t>
            </w:r>
          </w:p>
          <w:p w14:paraId="109B5098" w14:textId="77777777" w:rsidR="005F166C" w:rsidRPr="0001346F" w:rsidRDefault="00276A31" w:rsidP="0053683B">
            <w:pPr>
              <w:pStyle w:val="a3"/>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highlight w:val="yellow"/>
              </w:rPr>
              <w:t>&gt; Complete config generation</w:t>
            </w:r>
          </w:p>
          <w:p w14:paraId="316FA179" w14:textId="77777777" w:rsidR="005F166C" w:rsidRPr="0001346F" w:rsidRDefault="00276A31" w:rsidP="0053683B">
            <w:pPr>
              <w:pStyle w:val="a3"/>
              <w:tabs>
                <w:tab w:val="left" w:pos="8091"/>
              </w:tabs>
              <w:rPr>
                <w:rFonts w:ascii="Times New Roman" w:eastAsia="Times New Roman" w:hAnsi="Times New Roman" w:cs="Times New Roman"/>
                <w:sz w:val="18"/>
                <w:szCs w:val="18"/>
              </w:rPr>
            </w:pPr>
            <w:r w:rsidRPr="0001346F">
              <w:rPr>
                <w:rFonts w:ascii="Times New Roman" w:eastAsia="Times New Roman" w:hAnsi="Times New Roman" w:cs="Times New Roman"/>
                <w:sz w:val="18"/>
                <w:szCs w:val="18"/>
              </w:rPr>
              <w:t xml:space="preserve">&gt; Apply </w:t>
            </w:r>
            <w:r w:rsidRPr="0001346F">
              <w:rPr>
                <w:rFonts w:ascii="Times New Roman" w:eastAsia="Times New Roman" w:hAnsi="Times New Roman" w:cs="Times New Roman"/>
                <w:i/>
                <w:sz w:val="18"/>
                <w:szCs w:val="18"/>
              </w:rPr>
              <w:t>RRCReconfiguration</w:t>
            </w:r>
          </w:p>
        </w:tc>
      </w:tr>
    </w:tbl>
    <w:p w14:paraId="68399B64" w14:textId="34C2A7FE" w:rsidR="005F166C" w:rsidRPr="00914F8E" w:rsidRDefault="00276A31"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Independent procedures are specified for each mobility feature, which bring redundant signalling and procedure text overheads.</w:t>
      </w:r>
    </w:p>
    <w:p w14:paraId="050B3EB9" w14:textId="77777777" w:rsidR="005F166C" w:rsidRDefault="005F166C">
      <w:pPr>
        <w:pStyle w:val="a3"/>
      </w:pPr>
    </w:p>
    <w:p w14:paraId="1B71E832" w14:textId="29D46C78" w:rsidR="005F166C" w:rsidRDefault="00276A31" w:rsidP="00D047F0">
      <w:pPr>
        <w:pStyle w:val="a3"/>
        <w:jc w:val="both"/>
        <w:rPr>
          <w:sz w:val="20"/>
          <w:szCs w:val="20"/>
        </w:rPr>
      </w:pPr>
      <w:r>
        <w:rPr>
          <w:rFonts w:ascii="Times New Roman" w:eastAsia="Times New Roman" w:cs="Times New Roman"/>
          <w:sz w:val="20"/>
          <w:szCs w:val="20"/>
        </w:rPr>
        <w:t>To address the above issue, 6</w:t>
      </w:r>
      <w:r w:rsidR="004D0B76">
        <w:rPr>
          <w:rFonts w:ascii="Times New Roman" w:eastAsia="Times New Roman" w:cs="Times New Roman"/>
          <w:sz w:val="20"/>
          <w:szCs w:val="20"/>
        </w:rPr>
        <w:t>G may</w:t>
      </w:r>
      <w:r>
        <w:rPr>
          <w:rFonts w:ascii="Times New Roman" w:eastAsia="Times New Roman" w:cs="Times New Roman"/>
          <w:sz w:val="20"/>
          <w:szCs w:val="20"/>
        </w:rPr>
        <w:t xml:space="preserve"> consider designing a unified mobility management mechanism that integrates the current handover procedures, e.g., (C)LTM and L3 (C)HO, thereby forming a unified mobility management framework </w:t>
      </w:r>
      <w:r>
        <w:rPr>
          <w:rFonts w:ascii="Times New Roman" w:eastAsia="Times New Roman" w:cs="Times New Roman"/>
          <w:sz w:val="20"/>
          <w:szCs w:val="20"/>
        </w:rPr>
        <w:lastRenderedPageBreak/>
        <w:t xml:space="preserve">for RRC_CONNECTED. This unified mobility management mechanism aims to simplify handover processes, reduce </w:t>
      </w:r>
      <w:r w:rsidR="004D0B76">
        <w:rPr>
          <w:rFonts w:ascii="Times New Roman" w:eastAsia="Times New Roman" w:cs="Times New Roman"/>
          <w:sz w:val="20"/>
          <w:szCs w:val="20"/>
        </w:rPr>
        <w:t>signaling</w:t>
      </w:r>
      <w:r>
        <w:rPr>
          <w:rFonts w:ascii="Times New Roman" w:eastAsia="Times New Roman" w:cs="Times New Roman"/>
          <w:sz w:val="20"/>
          <w:szCs w:val="20"/>
        </w:rPr>
        <w:t xml:space="preserve"> overhead, and further improve handover efficiency through universal configurations and operational steps.</w:t>
      </w:r>
    </w:p>
    <w:p w14:paraId="7BE58759" w14:textId="77777777" w:rsidR="005F166C" w:rsidRDefault="00276A31" w:rsidP="00D047F0">
      <w:pPr>
        <w:pStyle w:val="a3"/>
        <w:jc w:val="both"/>
        <w:rPr>
          <w:sz w:val="20"/>
          <w:szCs w:val="20"/>
        </w:rPr>
      </w:pPr>
      <w:r>
        <w:rPr>
          <w:rFonts w:ascii="Times New Roman" w:eastAsia="Times New Roman" w:cs="Times New Roman"/>
          <w:sz w:val="20"/>
          <w:szCs w:val="20"/>
        </w:rPr>
        <w:t xml:space="preserve">With various mobility features, it is important to identify the most appropriate one for each corresponding scenario. For instance, </w:t>
      </w:r>
    </w:p>
    <w:p w14:paraId="2F866296" w14:textId="77777777" w:rsidR="005F166C" w:rsidRPr="00D047F0" w:rsidRDefault="00276A31" w:rsidP="00D047F0">
      <w:pPr>
        <w:pStyle w:val="a8"/>
        <w:widowControl/>
        <w:numPr>
          <w:ilvl w:val="0"/>
          <w:numId w:val="2"/>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D047F0">
        <w:rPr>
          <w:rFonts w:ascii="Times New Roman" w:eastAsia="宋体" w:hAnsi="Times New Roman" w:cs="Times New Roman"/>
          <w:sz w:val="20"/>
          <w:szCs w:val="20"/>
        </w:rPr>
        <w:t xml:space="preserve">LTM procedure enables the UE to perform an early uplink/downlink synchronization procedure with candidate cell(s), thereby reducing cell switch interruptions. The TCI (Transmission Configuration Indicator) states of the LTM candidate cells can be pre-activated before any of them becomes the serving cell, which facilitates a faster handover to one of these cells when the cell switch is triggered. This makes LTM more suitable for handling typical beam-based coverage scenarios. </w:t>
      </w:r>
    </w:p>
    <w:p w14:paraId="5180D4B4" w14:textId="77777777" w:rsidR="005F166C" w:rsidRPr="00D047F0" w:rsidRDefault="00276A31" w:rsidP="00D047F0">
      <w:pPr>
        <w:pStyle w:val="a8"/>
        <w:widowControl/>
        <w:numPr>
          <w:ilvl w:val="0"/>
          <w:numId w:val="2"/>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D047F0">
        <w:rPr>
          <w:rFonts w:ascii="Times New Roman" w:eastAsia="宋体" w:hAnsi="Times New Roman" w:cs="Times New Roman"/>
          <w:sz w:val="20"/>
          <w:szCs w:val="20"/>
        </w:rPr>
        <w:t>However, compared to traditional L3 handover, the LTM procedure requires the network to prepare more candidate cells in order to facilitate early candidate configuration and subsequent cell switch execution, which results in higher resource reservation. Therefore, L3 HO can effectively mitigate this consumption, particularly in low-frequency and low-mobility scenarios.</w:t>
      </w:r>
    </w:p>
    <w:p w14:paraId="566CF0C7" w14:textId="77777777" w:rsidR="005F166C" w:rsidRDefault="00276A31">
      <w:pPr>
        <w:pStyle w:val="a3"/>
        <w:rPr>
          <w:rFonts w:ascii="Times New Roman" w:hAnsi="Times New Roman" w:cs="Times New Roman"/>
          <w:sz w:val="20"/>
          <w:szCs w:val="20"/>
        </w:rPr>
      </w:pPr>
      <w:r>
        <w:rPr>
          <w:rFonts w:ascii="Times New Roman" w:eastAsia="Times New Roman" w:hAnsi="Times New Roman" w:cs="Times New Roman"/>
          <w:sz w:val="20"/>
          <w:szCs w:val="20"/>
        </w:rPr>
        <w:t>I.e., it seems both LTM-based and L3-based HO has its advantage and thus applicable scenario.</w:t>
      </w:r>
    </w:p>
    <w:p w14:paraId="2C5DF802" w14:textId="3714C5C7" w:rsidR="005F166C" w:rsidRPr="00914F8E" w:rsidRDefault="00276A31"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LTM procedure is more proper to handle typically beam-based-coverage scenario at higher frequency scenario, while L3 procedure has the advantage of lower resource reservation and more appropriate for lower frequency scenario.</w:t>
      </w:r>
    </w:p>
    <w:p w14:paraId="1524C859" w14:textId="336BCC9D" w:rsidR="00200DE8" w:rsidRPr="00200DE8" w:rsidRDefault="00200DE8" w:rsidP="00DA3FD6">
      <w:pPr>
        <w:pStyle w:val="a3"/>
        <w:jc w:val="both"/>
        <w:rPr>
          <w:rFonts w:ascii="Times New Roman" w:eastAsia="Times New Roman"/>
        </w:rPr>
      </w:pPr>
      <w:r w:rsidRPr="00200DE8">
        <w:rPr>
          <w:rFonts w:ascii="Times New Roman" w:eastAsia="Times New Roman" w:cs="Times New Roman"/>
          <w:sz w:val="20"/>
          <w:szCs w:val="20"/>
        </w:rPr>
        <w:t>In RRC_CONNECTED, both layer 1</w:t>
      </w:r>
      <w:r w:rsidR="00AB7080">
        <w:rPr>
          <w:rFonts w:ascii="Times New Roman" w:eastAsia="Times New Roman" w:cs="Times New Roman"/>
          <w:sz w:val="20"/>
          <w:szCs w:val="20"/>
        </w:rPr>
        <w:t xml:space="preserve"> </w:t>
      </w:r>
      <w:r w:rsidRPr="00200DE8">
        <w:rPr>
          <w:rFonts w:ascii="Times New Roman" w:eastAsia="Times New Roman" w:cs="Times New Roman"/>
          <w:sz w:val="20"/>
          <w:szCs w:val="20"/>
        </w:rPr>
        <w:t>(L1) and layer 3</w:t>
      </w:r>
      <w:r w:rsidR="00AB7080">
        <w:rPr>
          <w:rFonts w:ascii="Times New Roman" w:eastAsia="Times New Roman" w:cs="Times New Roman"/>
          <w:sz w:val="20"/>
          <w:szCs w:val="20"/>
        </w:rPr>
        <w:t xml:space="preserve"> </w:t>
      </w:r>
      <w:r w:rsidRPr="00200DE8">
        <w:rPr>
          <w:rFonts w:ascii="Times New Roman" w:eastAsia="Times New Roman" w:cs="Times New Roman"/>
          <w:sz w:val="20"/>
          <w:szCs w:val="20"/>
        </w:rPr>
        <w:t xml:space="preserve">(L3) based measurements are supported, L1 measurement reporting is evaluated based on beam quality and L3 measurement reporting is evaluated based on cell quality. </w:t>
      </w:r>
    </w:p>
    <w:p w14:paraId="3F26C058" w14:textId="77777777" w:rsidR="00200DE8" w:rsidRPr="00200DE8" w:rsidRDefault="00200DE8" w:rsidP="00DA3FD6">
      <w:pPr>
        <w:pStyle w:val="a3"/>
        <w:jc w:val="both"/>
        <w:rPr>
          <w:rFonts w:ascii="Times New Roman" w:eastAsia="Times New Roman"/>
        </w:rPr>
      </w:pPr>
      <w:r w:rsidRPr="00200DE8">
        <w:rPr>
          <w:rFonts w:ascii="Times New Roman" w:eastAsia="Times New Roman" w:cs="Times New Roman"/>
          <w:sz w:val="20"/>
          <w:szCs w:val="20"/>
        </w:rPr>
        <w:t>For L3 based measurement,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14:paraId="3BF1E56A" w14:textId="05E8D8E6" w:rsidR="0070472B" w:rsidRDefault="00200DE8" w:rsidP="00DA3FD6">
      <w:pPr>
        <w:pStyle w:val="a3"/>
        <w:jc w:val="both"/>
        <w:rPr>
          <w:rFonts w:ascii="Times New Roman" w:eastAsia="Times New Roman" w:cs="Times New Roman"/>
          <w:sz w:val="20"/>
          <w:szCs w:val="20"/>
        </w:rPr>
      </w:pPr>
      <w:r w:rsidRPr="00196838">
        <w:rPr>
          <w:rFonts w:ascii="Times New Roman" w:eastAsia="Times New Roman" w:cs="Times New Roman"/>
          <w:sz w:val="20"/>
          <w:szCs w:val="20"/>
        </w:rPr>
        <w:t xml:space="preserve">For L1 based measurement, the UE measures the beams configured </w:t>
      </w:r>
      <w:r>
        <w:rPr>
          <w:rFonts w:ascii="Times New Roman" w:eastAsia="Times New Roman" w:cs="Times New Roman"/>
          <w:sz w:val="20"/>
          <w:szCs w:val="20"/>
        </w:rPr>
        <w:t>by NW</w:t>
      </w:r>
      <w:r w:rsidRPr="00196838">
        <w:rPr>
          <w:rFonts w:ascii="Times New Roman" w:eastAsia="Times New Roman" w:cs="Times New Roman"/>
          <w:sz w:val="20"/>
          <w:szCs w:val="20"/>
        </w:rPr>
        <w:t>. Filtering takes place at the physical layer to derive the beam quality. The measurement reports contain the measurement results of the X (at least one) beams and reporting is with MAC CE</w:t>
      </w:r>
      <w:r>
        <w:rPr>
          <w:rFonts w:ascii="Times New Roman" w:eastAsia="Times New Roman" w:cs="Times New Roman"/>
          <w:sz w:val="20"/>
          <w:szCs w:val="20"/>
        </w:rPr>
        <w:t xml:space="preserve"> or UCI</w:t>
      </w:r>
      <w:r w:rsidRPr="00196838">
        <w:rPr>
          <w:rFonts w:ascii="Times New Roman" w:eastAsia="Times New Roman" w:cs="Times New Roman"/>
          <w:sz w:val="20"/>
          <w:szCs w:val="20"/>
        </w:rPr>
        <w:t>.</w:t>
      </w:r>
    </w:p>
    <w:p w14:paraId="7F38C7AD" w14:textId="7FB44406" w:rsidR="00200DE8" w:rsidRDefault="00200DE8" w:rsidP="00DA3FD6">
      <w:pPr>
        <w:pStyle w:val="a3"/>
        <w:jc w:val="both"/>
        <w:rPr>
          <w:rFonts w:ascii="Times New Roman" w:cs="Times New Roman"/>
          <w:sz w:val="20"/>
          <w:szCs w:val="20"/>
        </w:rPr>
      </w:pPr>
      <w:r>
        <w:rPr>
          <w:rFonts w:ascii="Times New Roman" w:cs="Times New Roman"/>
          <w:sz w:val="20"/>
          <w:szCs w:val="20"/>
        </w:rPr>
        <w:t xml:space="preserve">The </w:t>
      </w:r>
      <w:r w:rsidR="004A48CF">
        <w:rPr>
          <w:rFonts w:ascii="Times New Roman" w:cs="Times New Roman"/>
          <w:sz w:val="20"/>
          <w:szCs w:val="20"/>
        </w:rPr>
        <w:t>detailed info</w:t>
      </w:r>
      <w:r>
        <w:rPr>
          <w:rFonts w:ascii="Times New Roman" w:cs="Times New Roman"/>
          <w:sz w:val="20"/>
          <w:szCs w:val="20"/>
        </w:rPr>
        <w:t xml:space="preserve"> of L1 and L3 measurement are summarized as below:</w:t>
      </w:r>
    </w:p>
    <w:p w14:paraId="41A2A3E6" w14:textId="099E8923" w:rsidR="00435034" w:rsidRPr="00244981" w:rsidRDefault="00435034" w:rsidP="00196838">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Table 4 5G L1&amp;L3 measurement</w:t>
      </w:r>
    </w:p>
    <w:tbl>
      <w:tblPr>
        <w:tblStyle w:val="a7"/>
        <w:tblW w:w="5000" w:type="pct"/>
        <w:tblLook w:val="04A0" w:firstRow="1" w:lastRow="0" w:firstColumn="1" w:lastColumn="0" w:noHBand="0" w:noVBand="1"/>
      </w:tblPr>
      <w:tblGrid>
        <w:gridCol w:w="2405"/>
        <w:gridCol w:w="2405"/>
        <w:gridCol w:w="2406"/>
        <w:gridCol w:w="2406"/>
      </w:tblGrid>
      <w:tr w:rsidR="00200DE8" w14:paraId="55A62366" w14:textId="77777777" w:rsidTr="0025753B">
        <w:tc>
          <w:tcPr>
            <w:tcW w:w="1250" w:type="pct"/>
            <w:shd w:val="clear" w:color="auto" w:fill="FFD900"/>
          </w:tcPr>
          <w:p w14:paraId="7E33A42A" w14:textId="77777777"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250" w:type="pct"/>
            <w:shd w:val="clear" w:color="auto" w:fill="FFD900"/>
          </w:tcPr>
          <w:p w14:paraId="1E2DD51F" w14:textId="2707311E"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L</w:t>
            </w:r>
            <w:r w:rsidRPr="000B7DF1">
              <w:rPr>
                <w:rFonts w:ascii="Times New Roman" w:cs="Times New Roman"/>
                <w:sz w:val="18"/>
                <w:szCs w:val="18"/>
              </w:rPr>
              <w:t>3 meas for Mob</w:t>
            </w:r>
          </w:p>
        </w:tc>
        <w:tc>
          <w:tcPr>
            <w:tcW w:w="1250" w:type="pct"/>
            <w:shd w:val="clear" w:color="auto" w:fill="FFD900"/>
          </w:tcPr>
          <w:p w14:paraId="5F55D576" w14:textId="389DBB85"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L</w:t>
            </w:r>
            <w:r w:rsidRPr="000B7DF1">
              <w:rPr>
                <w:rFonts w:ascii="Times New Roman" w:cs="Times New Roman"/>
                <w:sz w:val="18"/>
                <w:szCs w:val="18"/>
              </w:rPr>
              <w:t>1 meas for LTM</w:t>
            </w:r>
          </w:p>
        </w:tc>
        <w:tc>
          <w:tcPr>
            <w:tcW w:w="1250" w:type="pct"/>
            <w:shd w:val="clear" w:color="auto" w:fill="FFD900"/>
          </w:tcPr>
          <w:p w14:paraId="7AEAE97A" w14:textId="4C71E7A9"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L</w:t>
            </w:r>
            <w:r w:rsidRPr="000B7DF1">
              <w:rPr>
                <w:rFonts w:ascii="Times New Roman" w:cs="Times New Roman"/>
                <w:sz w:val="18"/>
                <w:szCs w:val="18"/>
              </w:rPr>
              <w:t>1 meas for MIMO</w:t>
            </w:r>
          </w:p>
        </w:tc>
      </w:tr>
      <w:tr w:rsidR="00200DE8" w14:paraId="0C0ECFDC" w14:textId="77777777" w:rsidTr="00196838">
        <w:tc>
          <w:tcPr>
            <w:tcW w:w="1250" w:type="pct"/>
          </w:tcPr>
          <w:p w14:paraId="61A8D240" w14:textId="30C974F8"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Measurement config</w:t>
            </w:r>
          </w:p>
        </w:tc>
        <w:tc>
          <w:tcPr>
            <w:tcW w:w="1250" w:type="pct"/>
          </w:tcPr>
          <w:p w14:paraId="31F2B35A" w14:textId="5355DD9F"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m</w:t>
            </w:r>
            <w:r w:rsidRPr="000B7DF1">
              <w:rPr>
                <w:rFonts w:ascii="Times New Roman" w:cs="Times New Roman"/>
                <w:sz w:val="18"/>
                <w:szCs w:val="18"/>
              </w:rPr>
              <w:t>easConfig</w:t>
            </w:r>
          </w:p>
          <w:p w14:paraId="1E250737" w14:textId="77777777" w:rsidR="004A48CF"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MeasObjectNR</w:t>
            </w:r>
          </w:p>
          <w:p w14:paraId="2496C50E" w14:textId="60CD9A41" w:rsidR="004A48CF"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reportConfig</w:t>
            </w:r>
          </w:p>
        </w:tc>
        <w:tc>
          <w:tcPr>
            <w:tcW w:w="1250" w:type="pct"/>
          </w:tcPr>
          <w:p w14:paraId="7E36AD3B" w14:textId="77777777"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LTM-CSI-ResourceConfig</w:t>
            </w:r>
          </w:p>
          <w:p w14:paraId="471281D4" w14:textId="3FD5878C" w:rsidR="004A48CF"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LTM-CSI-ReportConfig</w:t>
            </w:r>
          </w:p>
        </w:tc>
        <w:tc>
          <w:tcPr>
            <w:tcW w:w="1250" w:type="pct"/>
          </w:tcPr>
          <w:p w14:paraId="3AB4E75F" w14:textId="751F91B9" w:rsidR="004A48CF"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CSI-ResourceConfig</w:t>
            </w:r>
          </w:p>
          <w:p w14:paraId="2C0B7064" w14:textId="5726685B"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CSI-ReportConfig</w:t>
            </w:r>
          </w:p>
        </w:tc>
      </w:tr>
      <w:tr w:rsidR="00200DE8" w14:paraId="0209615B" w14:textId="77777777" w:rsidTr="00200DE8">
        <w:tc>
          <w:tcPr>
            <w:tcW w:w="1250" w:type="pct"/>
          </w:tcPr>
          <w:p w14:paraId="424A9689" w14:textId="1F95CB73"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Measurement objective</w:t>
            </w:r>
          </w:p>
        </w:tc>
        <w:tc>
          <w:tcPr>
            <w:tcW w:w="1250" w:type="pct"/>
          </w:tcPr>
          <w:p w14:paraId="427DCAC7" w14:textId="16DD5D59"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Serving and neighbor cell</w:t>
            </w:r>
          </w:p>
        </w:tc>
        <w:tc>
          <w:tcPr>
            <w:tcW w:w="1250" w:type="pct"/>
          </w:tcPr>
          <w:p w14:paraId="6ED9194B" w14:textId="6E75541F"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Serving and candidate cell</w:t>
            </w:r>
          </w:p>
        </w:tc>
        <w:tc>
          <w:tcPr>
            <w:tcW w:w="1250" w:type="pct"/>
          </w:tcPr>
          <w:p w14:paraId="19AC4CC2" w14:textId="3BEB32C2"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Serving cell</w:t>
            </w:r>
            <w:r w:rsidR="002A65B2" w:rsidRPr="000B7DF1">
              <w:rPr>
                <w:rFonts w:ascii="Times New Roman" w:cs="Times New Roman"/>
                <w:sz w:val="18"/>
                <w:szCs w:val="18"/>
              </w:rPr>
              <w:t xml:space="preserve"> and inter-cell TRPs</w:t>
            </w:r>
          </w:p>
        </w:tc>
      </w:tr>
      <w:tr w:rsidR="00200DE8" w14:paraId="152C5C26" w14:textId="77777777" w:rsidTr="00200DE8">
        <w:tc>
          <w:tcPr>
            <w:tcW w:w="1250" w:type="pct"/>
          </w:tcPr>
          <w:p w14:paraId="6B9451F3" w14:textId="276E1FF5"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Report content</w:t>
            </w:r>
          </w:p>
        </w:tc>
        <w:tc>
          <w:tcPr>
            <w:tcW w:w="1250" w:type="pct"/>
          </w:tcPr>
          <w:p w14:paraId="3418C340" w14:textId="635A7238"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Cell quality and</w:t>
            </w:r>
            <w:r w:rsidR="002D6E78">
              <w:rPr>
                <w:rFonts w:ascii="Times New Roman" w:cs="Times New Roman"/>
                <w:sz w:val="18"/>
                <w:szCs w:val="18"/>
              </w:rPr>
              <w:t xml:space="preserve"> L3</w:t>
            </w:r>
            <w:r w:rsidRPr="000B7DF1">
              <w:rPr>
                <w:rFonts w:ascii="Times New Roman" w:cs="Times New Roman"/>
                <w:sz w:val="18"/>
                <w:szCs w:val="18"/>
              </w:rPr>
              <w:t xml:space="preserve"> </w:t>
            </w:r>
            <w:bookmarkStart w:id="3" w:name="OLE_LINK1"/>
            <w:r w:rsidRPr="000B7DF1">
              <w:rPr>
                <w:rFonts w:ascii="Times New Roman" w:cs="Times New Roman"/>
                <w:sz w:val="18"/>
                <w:szCs w:val="18"/>
              </w:rPr>
              <w:t>beam quality</w:t>
            </w:r>
            <w:bookmarkEnd w:id="3"/>
          </w:p>
        </w:tc>
        <w:tc>
          <w:tcPr>
            <w:tcW w:w="1250" w:type="pct"/>
          </w:tcPr>
          <w:p w14:paraId="35073E59" w14:textId="2FF84E21" w:rsidR="00200DE8" w:rsidRPr="000B7DF1" w:rsidRDefault="002D6E7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L1 </w:t>
            </w:r>
            <w:r w:rsidR="005D024D" w:rsidRPr="000B7DF1">
              <w:rPr>
                <w:rFonts w:ascii="Times New Roman" w:cs="Times New Roman"/>
                <w:sz w:val="18"/>
                <w:szCs w:val="18"/>
              </w:rPr>
              <w:t>B</w:t>
            </w:r>
            <w:r w:rsidR="00200DE8" w:rsidRPr="000B7DF1">
              <w:rPr>
                <w:rFonts w:ascii="Times New Roman" w:cs="Times New Roman"/>
                <w:sz w:val="18"/>
                <w:szCs w:val="18"/>
              </w:rPr>
              <w:t>eam quality</w:t>
            </w:r>
          </w:p>
        </w:tc>
        <w:tc>
          <w:tcPr>
            <w:tcW w:w="1250" w:type="pct"/>
          </w:tcPr>
          <w:p w14:paraId="71EFBCD6" w14:textId="2BAE9A7D" w:rsidR="00200DE8" w:rsidRPr="000B7DF1" w:rsidRDefault="002D6E7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b/>
                <w:bCs/>
                <w:sz w:val="18"/>
                <w:szCs w:val="18"/>
              </w:rPr>
            </w:pPr>
            <w:r>
              <w:rPr>
                <w:rFonts w:ascii="Times New Roman" w:cs="Times New Roman"/>
                <w:sz w:val="18"/>
                <w:szCs w:val="18"/>
              </w:rPr>
              <w:t xml:space="preserve">L1 </w:t>
            </w:r>
            <w:r w:rsidR="005D024D" w:rsidRPr="000B7DF1">
              <w:rPr>
                <w:rFonts w:ascii="Times New Roman" w:cs="Times New Roman"/>
                <w:sz w:val="18"/>
                <w:szCs w:val="18"/>
              </w:rPr>
              <w:t>B</w:t>
            </w:r>
            <w:r w:rsidR="00200DE8" w:rsidRPr="000B7DF1">
              <w:rPr>
                <w:rFonts w:ascii="Times New Roman" w:cs="Times New Roman"/>
                <w:sz w:val="18"/>
                <w:szCs w:val="18"/>
              </w:rPr>
              <w:t>eam quality</w:t>
            </w:r>
          </w:p>
        </w:tc>
      </w:tr>
      <w:tr w:rsidR="00200DE8" w14:paraId="79379E3A" w14:textId="77777777" w:rsidTr="00200DE8">
        <w:tc>
          <w:tcPr>
            <w:tcW w:w="1250" w:type="pct"/>
          </w:tcPr>
          <w:p w14:paraId="15F337A9" w14:textId="4B530CA8" w:rsidR="00200DE8" w:rsidRPr="000B7DF1" w:rsidRDefault="00200DE8"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sz w:val="18"/>
                <w:szCs w:val="18"/>
              </w:rPr>
              <w:t>Report format</w:t>
            </w:r>
          </w:p>
        </w:tc>
        <w:tc>
          <w:tcPr>
            <w:tcW w:w="1250" w:type="pct"/>
          </w:tcPr>
          <w:p w14:paraId="2EAB1414" w14:textId="549F4D5F"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R</w:t>
            </w:r>
            <w:r w:rsidRPr="000B7DF1">
              <w:rPr>
                <w:rFonts w:ascii="Times New Roman" w:cs="Times New Roman"/>
                <w:sz w:val="18"/>
                <w:szCs w:val="18"/>
              </w:rPr>
              <w:t>RC signaling</w:t>
            </w:r>
          </w:p>
        </w:tc>
        <w:tc>
          <w:tcPr>
            <w:tcW w:w="1250" w:type="pct"/>
          </w:tcPr>
          <w:p w14:paraId="742E1A41" w14:textId="52FAA2BE"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M</w:t>
            </w:r>
            <w:r w:rsidRPr="000B7DF1">
              <w:rPr>
                <w:rFonts w:ascii="Times New Roman" w:cs="Times New Roman"/>
                <w:sz w:val="18"/>
                <w:szCs w:val="18"/>
              </w:rPr>
              <w:t>AC CE and UCI</w:t>
            </w:r>
          </w:p>
        </w:tc>
        <w:tc>
          <w:tcPr>
            <w:tcW w:w="1250" w:type="pct"/>
          </w:tcPr>
          <w:p w14:paraId="27B22B66" w14:textId="3850925F" w:rsidR="00200DE8" w:rsidRPr="000B7DF1" w:rsidRDefault="004A48CF" w:rsidP="0053683B">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0B7DF1">
              <w:rPr>
                <w:rFonts w:ascii="Times New Roman" w:cs="Times New Roman" w:hint="eastAsia"/>
                <w:sz w:val="18"/>
                <w:szCs w:val="18"/>
              </w:rPr>
              <w:t>U</w:t>
            </w:r>
            <w:r w:rsidRPr="000B7DF1">
              <w:rPr>
                <w:rFonts w:ascii="Times New Roman" w:cs="Times New Roman"/>
                <w:sz w:val="18"/>
                <w:szCs w:val="18"/>
              </w:rPr>
              <w:t>CI</w:t>
            </w:r>
          </w:p>
        </w:tc>
      </w:tr>
    </w:tbl>
    <w:p w14:paraId="63C1F469" w14:textId="75B18085" w:rsidR="004A48CF" w:rsidRPr="00914F8E" w:rsidRDefault="004A48CF"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 xml:space="preserve">Both L1 and L3 measurement can be used for the purpose of mobility management </w:t>
      </w:r>
      <w:r w:rsidR="00073C85" w:rsidRPr="00914F8E">
        <w:rPr>
          <w:rFonts w:ascii="Times New Roman" w:hAnsi="Times New Roman"/>
          <w:bCs w:val="0"/>
          <w:sz w:val="21"/>
          <w:szCs w:val="21"/>
          <w:lang w:bidi="en-US"/>
        </w:rPr>
        <w:t>while separate</w:t>
      </w:r>
      <w:r w:rsidRPr="00914F8E">
        <w:rPr>
          <w:rFonts w:ascii="Times New Roman" w:hAnsi="Times New Roman"/>
          <w:bCs w:val="0"/>
          <w:sz w:val="21"/>
          <w:szCs w:val="21"/>
          <w:lang w:bidi="en-US"/>
        </w:rPr>
        <w:t xml:space="preserve"> </w:t>
      </w:r>
      <w:r w:rsidR="00073C85" w:rsidRPr="00914F8E">
        <w:rPr>
          <w:rFonts w:ascii="Times New Roman" w:hAnsi="Times New Roman"/>
          <w:bCs w:val="0"/>
          <w:sz w:val="21"/>
          <w:szCs w:val="21"/>
          <w:lang w:bidi="en-US"/>
        </w:rPr>
        <w:t xml:space="preserve">schemes </w:t>
      </w:r>
      <w:r w:rsidR="005D024D" w:rsidRPr="00914F8E">
        <w:rPr>
          <w:rFonts w:ascii="Times New Roman" w:hAnsi="Times New Roman"/>
          <w:bCs w:val="0"/>
          <w:sz w:val="21"/>
          <w:szCs w:val="21"/>
          <w:lang w:bidi="en-US"/>
        </w:rPr>
        <w:t>are</w:t>
      </w:r>
      <w:r w:rsidRPr="00914F8E">
        <w:rPr>
          <w:rFonts w:ascii="Times New Roman" w:hAnsi="Times New Roman"/>
          <w:bCs w:val="0"/>
          <w:sz w:val="21"/>
          <w:szCs w:val="21"/>
          <w:lang w:bidi="en-US"/>
        </w:rPr>
        <w:t xml:space="preserve"> </w:t>
      </w:r>
      <w:r w:rsidR="00073C85" w:rsidRPr="00914F8E">
        <w:rPr>
          <w:rFonts w:ascii="Times New Roman" w:hAnsi="Times New Roman"/>
          <w:bCs w:val="0"/>
          <w:sz w:val="21"/>
          <w:szCs w:val="21"/>
          <w:lang w:bidi="en-US"/>
        </w:rPr>
        <w:t>specified in 5G, including configuration signalling as well as reporting formats</w:t>
      </w:r>
      <w:r w:rsidRPr="00914F8E">
        <w:rPr>
          <w:rFonts w:ascii="Times New Roman" w:hAnsi="Times New Roman"/>
          <w:bCs w:val="0"/>
          <w:sz w:val="21"/>
          <w:szCs w:val="21"/>
          <w:lang w:bidi="en-US"/>
        </w:rPr>
        <w:t>.</w:t>
      </w:r>
    </w:p>
    <w:p w14:paraId="57CCF30A" w14:textId="388A8946" w:rsidR="005D0BFE" w:rsidRDefault="005D0BFE" w:rsidP="00DA3FD6">
      <w:pPr>
        <w:pStyle w:val="a3"/>
        <w:jc w:val="both"/>
        <w:rPr>
          <w:rFonts w:ascii="Times New Roman" w:cs="Times New Roman"/>
          <w:sz w:val="20"/>
          <w:szCs w:val="20"/>
        </w:rPr>
      </w:pPr>
      <w:r>
        <w:rPr>
          <w:rFonts w:ascii="Times New Roman" w:cs="Times New Roman"/>
          <w:sz w:val="20"/>
          <w:szCs w:val="20"/>
        </w:rPr>
        <w:t>To address such redundancy, 6</w:t>
      </w:r>
      <w:r>
        <w:rPr>
          <w:rFonts w:ascii="Times New Roman" w:cs="Times New Roman"/>
          <w:sz w:val="20"/>
          <w:szCs w:val="20"/>
          <w:lang w:val="en-GB"/>
        </w:rPr>
        <w:t>G measurement can study a unified L1 and L3 measurement from signalling and reporting overhead reduction perspective.</w:t>
      </w:r>
      <w:r>
        <w:rPr>
          <w:rFonts w:ascii="Times New Roman" w:cs="Times New Roman" w:hint="eastAsia"/>
          <w:sz w:val="20"/>
          <w:szCs w:val="20"/>
        </w:rPr>
        <w:t xml:space="preserve"> </w:t>
      </w:r>
      <w:r>
        <w:rPr>
          <w:rFonts w:ascii="Times New Roman" w:cs="Times New Roman"/>
          <w:sz w:val="20"/>
          <w:szCs w:val="20"/>
        </w:rPr>
        <w:t>And as indicated in the SID [1], the RRM aspects are main</w:t>
      </w:r>
      <w:r w:rsidR="00AB7080">
        <w:rPr>
          <w:rFonts w:ascii="Times New Roman" w:cs="Times New Roman"/>
          <w:sz w:val="20"/>
          <w:szCs w:val="20"/>
        </w:rPr>
        <w:t>ly</w:t>
      </w:r>
      <w:r>
        <w:rPr>
          <w:rFonts w:ascii="Times New Roman" w:cs="Times New Roman"/>
          <w:sz w:val="20"/>
          <w:szCs w:val="20"/>
        </w:rPr>
        <w:t xml:space="preserve"> le</w:t>
      </w:r>
      <w:r w:rsidR="00AB7080">
        <w:rPr>
          <w:rFonts w:ascii="Times New Roman" w:cs="Times New Roman"/>
          <w:sz w:val="20"/>
          <w:szCs w:val="20"/>
        </w:rPr>
        <w:t>d</w:t>
      </w:r>
      <w:r>
        <w:rPr>
          <w:rFonts w:ascii="Times New Roman" w:cs="Times New Roman"/>
          <w:sz w:val="20"/>
          <w:szCs w:val="20"/>
        </w:rPr>
        <w:t xml:space="preserve"> by RAN4</w:t>
      </w:r>
      <w:r w:rsidR="008A6A10">
        <w:rPr>
          <w:rFonts w:ascii="Times New Roman" w:cs="Times New Roman"/>
          <w:sz w:val="20"/>
          <w:szCs w:val="20"/>
        </w:rPr>
        <w:t xml:space="preserve"> and RAN1</w:t>
      </w:r>
      <w:r>
        <w:rPr>
          <w:rFonts w:ascii="Times New Roman" w:cs="Times New Roman"/>
          <w:sz w:val="20"/>
          <w:szCs w:val="20"/>
        </w:rPr>
        <w:t>, thus RAN2 can</w:t>
      </w:r>
      <w:r w:rsidRPr="005D0BFE">
        <w:t xml:space="preserve"> </w:t>
      </w:r>
      <w:r w:rsidRPr="005D0BFE">
        <w:rPr>
          <w:rFonts w:ascii="Times New Roman" w:cs="Times New Roman"/>
          <w:sz w:val="20"/>
          <w:szCs w:val="20"/>
        </w:rPr>
        <w:t xml:space="preserve">wait RAN4/RAN1 progress </w:t>
      </w:r>
      <w:r w:rsidR="00F1697D">
        <w:rPr>
          <w:rFonts w:ascii="Times New Roman" w:cs="Times New Roman"/>
          <w:sz w:val="20"/>
          <w:szCs w:val="20"/>
        </w:rPr>
        <w:t xml:space="preserve">before </w:t>
      </w:r>
      <w:r>
        <w:rPr>
          <w:rFonts w:ascii="Times New Roman" w:cs="Times New Roman"/>
          <w:sz w:val="20"/>
          <w:szCs w:val="20"/>
        </w:rPr>
        <w:t>start</w:t>
      </w:r>
      <w:r w:rsidR="00F1697D">
        <w:rPr>
          <w:rFonts w:ascii="Times New Roman" w:cs="Times New Roman"/>
          <w:sz w:val="20"/>
          <w:szCs w:val="20"/>
        </w:rPr>
        <w:t>ing</w:t>
      </w:r>
      <w:r>
        <w:rPr>
          <w:rFonts w:ascii="Times New Roman" w:cs="Times New Roman"/>
          <w:sz w:val="20"/>
          <w:szCs w:val="20"/>
        </w:rPr>
        <w:t xml:space="preserve"> the corresponding work.</w:t>
      </w:r>
    </w:p>
    <w:p w14:paraId="7FE33963" w14:textId="712FF4BD" w:rsidR="005D0BFE" w:rsidRPr="005D0BFE" w:rsidRDefault="005D0BFE" w:rsidP="00DA3FD6">
      <w:pPr>
        <w:pStyle w:val="a3"/>
        <w:pBdr>
          <w:top w:val="single" w:sz="4" w:space="1" w:color="auto"/>
          <w:left w:val="single" w:sz="4" w:space="1" w:color="auto"/>
          <w:bottom w:val="single" w:sz="4" w:space="1" w:color="auto"/>
          <w:right w:val="single" w:sz="4" w:space="1" w:color="auto"/>
        </w:pBdr>
        <w:jc w:val="both"/>
        <w:rPr>
          <w:rFonts w:ascii="Times New Roman" w:cs="Times New Roman"/>
          <w:sz w:val="20"/>
          <w:szCs w:val="20"/>
        </w:rPr>
      </w:pPr>
      <w:r w:rsidRPr="005D0BFE">
        <w:rPr>
          <w:rFonts w:ascii="Times New Roman" w:cs="Times New Roman"/>
          <w:sz w:val="20"/>
          <w:szCs w:val="20"/>
        </w:rPr>
        <w:lastRenderedPageBreak/>
        <w:t>d)</w:t>
      </w:r>
      <w:r w:rsidRPr="005D0BFE">
        <w:rPr>
          <w:rFonts w:ascii="Times New Roman" w:cs="Times New Roman"/>
          <w:sz w:val="20"/>
          <w:szCs w:val="20"/>
        </w:rPr>
        <w:tab/>
        <w:t>RRM aspects for 6GR [RAN4, RAN1, RAN2]</w:t>
      </w:r>
    </w:p>
    <w:p w14:paraId="4B1D8B9E" w14:textId="77777777" w:rsidR="005D0BFE" w:rsidRPr="005D0BFE" w:rsidRDefault="005D0BFE" w:rsidP="00DA3FD6">
      <w:pPr>
        <w:pStyle w:val="a3"/>
        <w:pBdr>
          <w:top w:val="single" w:sz="4" w:space="1" w:color="auto"/>
          <w:left w:val="single" w:sz="4" w:space="1" w:color="auto"/>
          <w:bottom w:val="single" w:sz="4" w:space="1" w:color="auto"/>
          <w:right w:val="single" w:sz="4" w:space="1" w:color="auto"/>
        </w:pBdr>
        <w:jc w:val="both"/>
        <w:rPr>
          <w:rFonts w:ascii="Times New Roman" w:cs="Times New Roman"/>
          <w:sz w:val="20"/>
          <w:szCs w:val="20"/>
        </w:rPr>
      </w:pPr>
      <w:r w:rsidRPr="005D0BFE">
        <w:rPr>
          <w:rFonts w:ascii="Times New Roman" w:cs="Times New Roman"/>
          <w:sz w:val="20"/>
          <w:szCs w:val="20"/>
        </w:rPr>
        <w:t></w:t>
      </w:r>
      <w:r w:rsidRPr="005D0BFE">
        <w:rPr>
          <w:rFonts w:ascii="Times New Roman" w:cs="Times New Roman"/>
          <w:sz w:val="20"/>
          <w:szCs w:val="20"/>
        </w:rPr>
        <w:tab/>
        <w:t>RRM requirement and procedure aspects aiming at improvements and/or simplification compared to 5G NR</w:t>
      </w:r>
    </w:p>
    <w:p w14:paraId="6E957EBD" w14:textId="47820197" w:rsidR="005D0BFE" w:rsidRPr="00196838" w:rsidRDefault="005D0BFE" w:rsidP="00DA3FD6">
      <w:pPr>
        <w:pStyle w:val="a3"/>
        <w:pBdr>
          <w:top w:val="single" w:sz="4" w:space="1" w:color="auto"/>
          <w:left w:val="single" w:sz="4" w:space="1" w:color="auto"/>
          <w:bottom w:val="single" w:sz="4" w:space="1" w:color="auto"/>
          <w:right w:val="single" w:sz="4" w:space="1" w:color="auto"/>
        </w:pBdr>
        <w:jc w:val="both"/>
        <w:rPr>
          <w:rFonts w:ascii="Times New Roman" w:cs="Times New Roman"/>
          <w:sz w:val="20"/>
          <w:szCs w:val="20"/>
        </w:rPr>
      </w:pPr>
      <w:r w:rsidRPr="005D0BFE">
        <w:rPr>
          <w:rFonts w:ascii="Times New Roman" w:cs="Times New Roman"/>
          <w:sz w:val="20"/>
          <w:szCs w:val="20"/>
        </w:rPr>
        <w:t></w:t>
      </w:r>
      <w:r w:rsidRPr="005D0BFE">
        <w:rPr>
          <w:rFonts w:ascii="Times New Roman" w:cs="Times New Roman"/>
          <w:sz w:val="20"/>
          <w:szCs w:val="20"/>
        </w:rPr>
        <w:tab/>
        <w:t>Study how to improve 6G requirement specification, including structure and drafting principles</w:t>
      </w:r>
    </w:p>
    <w:p w14:paraId="4FE4DC9E" w14:textId="433686B7" w:rsidR="00200DE8" w:rsidRPr="00196838" w:rsidRDefault="00200DE8" w:rsidP="00DA3FD6">
      <w:pPr>
        <w:pStyle w:val="a3"/>
        <w:jc w:val="both"/>
        <w:rPr>
          <w:rFonts w:ascii="Times New Roman" w:cs="Times New Roman"/>
          <w:sz w:val="20"/>
          <w:szCs w:val="20"/>
          <w:lang w:val="en-GB"/>
        </w:rPr>
      </w:pPr>
    </w:p>
    <w:p w14:paraId="55741284" w14:textId="77777777" w:rsidR="00200DE8" w:rsidRPr="00196838" w:rsidRDefault="00200DE8" w:rsidP="00196838">
      <w:pPr>
        <w:pStyle w:val="a3"/>
        <w:rPr>
          <w:rFonts w:ascii="Times New Roman"/>
        </w:rPr>
      </w:pPr>
    </w:p>
    <w:p w14:paraId="1CBB5CE6" w14:textId="128B2BA8" w:rsidR="005F166C" w:rsidRPr="00914F8E" w:rsidRDefault="00276A31" w:rsidP="00914F8E">
      <w:pPr>
        <w:pStyle w:val="Proposal"/>
        <w:numPr>
          <w:ilvl w:val="0"/>
          <w:numId w:val="12"/>
        </w:numPr>
        <w:tabs>
          <w:tab w:val="clear" w:pos="1304"/>
        </w:tabs>
        <w:overflowPunct/>
        <w:autoSpaceDE/>
        <w:autoSpaceDN/>
        <w:adjustRightInd/>
        <w:spacing w:beforeLines="50" w:before="156"/>
        <w:ind w:left="1701" w:hanging="1701"/>
        <w:jc w:val="left"/>
        <w:textAlignment w:val="auto"/>
        <w:rPr>
          <w:rFonts w:ascii="Times New Roman" w:eastAsia="等线" w:hAnsi="Times New Roman"/>
          <w:bCs w:val="0"/>
          <w:sz w:val="21"/>
          <w:szCs w:val="21"/>
          <w:lang w:bidi="en-US"/>
        </w:rPr>
      </w:pPr>
      <w:bookmarkStart w:id="4" w:name="_Toc210119970"/>
      <w:r w:rsidRPr="00914F8E">
        <w:rPr>
          <w:rFonts w:ascii="Times New Roman" w:eastAsia="等线" w:hAnsi="Times New Roman"/>
          <w:bCs w:val="0"/>
          <w:sz w:val="21"/>
          <w:szCs w:val="21"/>
          <w:lang w:bidi="en-US"/>
        </w:rPr>
        <w:t>For 6G Intra-RAT Mobility of RRC_CONNECTED, RAN</w:t>
      </w:r>
      <w:r w:rsidR="004D0B76" w:rsidRPr="00914F8E">
        <w:rPr>
          <w:rFonts w:ascii="Times New Roman" w:eastAsia="等线" w:hAnsi="Times New Roman"/>
          <w:bCs w:val="0"/>
          <w:sz w:val="21"/>
          <w:szCs w:val="21"/>
          <w:lang w:bidi="en-US"/>
        </w:rPr>
        <w:t>2 study</w:t>
      </w:r>
      <w:r w:rsidRPr="00914F8E">
        <w:rPr>
          <w:rFonts w:ascii="Times New Roman" w:eastAsia="等线" w:hAnsi="Times New Roman"/>
          <w:bCs w:val="0"/>
          <w:sz w:val="21"/>
          <w:szCs w:val="21"/>
          <w:lang w:bidi="en-US"/>
        </w:rPr>
        <w:t xml:space="preserve"> to </w:t>
      </w:r>
      <w:r w:rsidR="003E729B" w:rsidRPr="00914F8E">
        <w:rPr>
          <w:rFonts w:ascii="Times New Roman" w:eastAsia="等线" w:hAnsi="Times New Roman"/>
          <w:bCs w:val="0"/>
          <w:sz w:val="21"/>
          <w:szCs w:val="21"/>
          <w:lang w:bidi="en-US"/>
        </w:rPr>
        <w:t>1)</w:t>
      </w:r>
      <w:r w:rsidR="009456EF">
        <w:rPr>
          <w:rFonts w:ascii="Times New Roman" w:eastAsia="等线" w:hAnsi="Times New Roman"/>
          <w:bCs w:val="0"/>
          <w:sz w:val="21"/>
          <w:szCs w:val="21"/>
          <w:lang w:bidi="en-US"/>
        </w:rPr>
        <w:t xml:space="preserve"> </w:t>
      </w:r>
      <w:r w:rsidRPr="00914F8E">
        <w:rPr>
          <w:rFonts w:ascii="Times New Roman" w:eastAsia="等线" w:hAnsi="Times New Roman"/>
          <w:bCs w:val="0"/>
          <w:sz w:val="21"/>
          <w:szCs w:val="21"/>
          <w:lang w:bidi="en-US"/>
        </w:rPr>
        <w:t>support unified mobility procedure by harmonizing the signalling and configuration</w:t>
      </w:r>
      <w:r w:rsidR="0069383A" w:rsidRPr="00914F8E">
        <w:rPr>
          <w:rFonts w:ascii="Times New Roman" w:eastAsia="等线" w:hAnsi="Times New Roman"/>
          <w:bCs w:val="0"/>
          <w:sz w:val="21"/>
          <w:szCs w:val="21"/>
          <w:lang w:bidi="en-US"/>
        </w:rPr>
        <w:t>, taking</w:t>
      </w:r>
      <w:r w:rsidRPr="00914F8E">
        <w:rPr>
          <w:rFonts w:ascii="Times New Roman" w:eastAsia="等线" w:hAnsi="Times New Roman"/>
          <w:bCs w:val="0"/>
          <w:sz w:val="21"/>
          <w:szCs w:val="21"/>
          <w:lang w:bidi="en-US"/>
        </w:rPr>
        <w:t xml:space="preserve"> 5G mobility features, e.g., L3 (C)HO and (C)LTM</w:t>
      </w:r>
      <w:r w:rsidR="0069383A" w:rsidRPr="00914F8E">
        <w:rPr>
          <w:rFonts w:ascii="Times New Roman" w:eastAsia="等线" w:hAnsi="Times New Roman"/>
          <w:bCs w:val="0"/>
          <w:sz w:val="21"/>
          <w:szCs w:val="21"/>
          <w:lang w:bidi="en-US"/>
        </w:rPr>
        <w:t>, as starting point</w:t>
      </w:r>
      <w:r w:rsidR="003E729B" w:rsidRPr="00914F8E">
        <w:rPr>
          <w:rFonts w:ascii="Times New Roman" w:eastAsia="等线" w:hAnsi="Times New Roman"/>
          <w:bCs w:val="0"/>
          <w:sz w:val="21"/>
          <w:szCs w:val="21"/>
          <w:lang w:bidi="en-US"/>
        </w:rPr>
        <w:t>; 2) support unified L1/L3 measurement</w:t>
      </w:r>
      <w:r w:rsidR="00073C85" w:rsidRPr="00914F8E">
        <w:rPr>
          <w:rFonts w:ascii="Times New Roman" w:eastAsia="等线" w:hAnsi="Times New Roman"/>
          <w:bCs w:val="0"/>
          <w:sz w:val="21"/>
          <w:szCs w:val="21"/>
          <w:lang w:bidi="en-US"/>
        </w:rPr>
        <w:t xml:space="preserve"> framework</w:t>
      </w:r>
      <w:r w:rsidR="003E729B" w:rsidRPr="00914F8E">
        <w:rPr>
          <w:rFonts w:ascii="Times New Roman" w:eastAsia="等线" w:hAnsi="Times New Roman"/>
          <w:bCs w:val="0"/>
          <w:sz w:val="21"/>
          <w:szCs w:val="21"/>
          <w:lang w:bidi="en-US"/>
        </w:rPr>
        <w:t xml:space="preserve">, and </w:t>
      </w:r>
      <w:bookmarkStart w:id="5" w:name="OLE_LINK2"/>
      <w:r w:rsidR="003E729B" w:rsidRPr="00914F8E">
        <w:rPr>
          <w:rFonts w:ascii="Times New Roman" w:eastAsia="等线" w:hAnsi="Times New Roman"/>
          <w:bCs w:val="0"/>
          <w:sz w:val="21"/>
          <w:szCs w:val="21"/>
          <w:lang w:bidi="en-US"/>
        </w:rPr>
        <w:t>RAN2 wait</w:t>
      </w:r>
      <w:r w:rsidR="009456EF">
        <w:rPr>
          <w:rFonts w:ascii="Times New Roman" w:eastAsia="等线" w:hAnsi="Times New Roman"/>
          <w:bCs w:val="0"/>
          <w:sz w:val="21"/>
          <w:szCs w:val="21"/>
          <w:lang w:bidi="en-US"/>
        </w:rPr>
        <w:t>s</w:t>
      </w:r>
      <w:r w:rsidR="003E729B" w:rsidRPr="00914F8E">
        <w:rPr>
          <w:rFonts w:ascii="Times New Roman" w:eastAsia="等线" w:hAnsi="Times New Roman"/>
          <w:bCs w:val="0"/>
          <w:sz w:val="21"/>
          <w:szCs w:val="21"/>
          <w:lang w:bidi="en-US"/>
        </w:rPr>
        <w:t xml:space="preserve"> RAN4/RAN1 progress first</w:t>
      </w:r>
      <w:bookmarkEnd w:id="5"/>
      <w:r w:rsidR="003E729B" w:rsidRPr="00914F8E">
        <w:rPr>
          <w:rFonts w:ascii="Times New Roman" w:eastAsia="等线" w:hAnsi="Times New Roman"/>
          <w:bCs w:val="0"/>
          <w:sz w:val="21"/>
          <w:szCs w:val="21"/>
          <w:lang w:bidi="en-US"/>
        </w:rPr>
        <w:t>.</w:t>
      </w:r>
      <w:bookmarkEnd w:id="4"/>
    </w:p>
    <w:p w14:paraId="5AE7A3B1" w14:textId="77777777" w:rsidR="005F166C" w:rsidRPr="00196838" w:rsidRDefault="005F166C">
      <w:pPr>
        <w:pStyle w:val="a3"/>
        <w:rPr>
          <w:b/>
          <w:lang w:val="en-GB"/>
        </w:rPr>
      </w:pPr>
    </w:p>
    <w:p w14:paraId="037FA9BA" w14:textId="199EE0A7" w:rsidR="005F166C" w:rsidRDefault="00276A31" w:rsidP="00DA3FD6">
      <w:pPr>
        <w:pStyle w:val="a3"/>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Energy efficiency and energy saving is one of the key performances as determined by the RAN requirements in [</w:t>
      </w:r>
      <w:r w:rsidR="00F77B56">
        <w:rPr>
          <w:rFonts w:ascii="Times New Roman" w:eastAsia="Times New Roman" w:hAnsi="Times New Roman" w:cs="Times New Roman"/>
          <w:sz w:val="20"/>
          <w:szCs w:val="20"/>
        </w:rPr>
        <w:t>2</w:t>
      </w:r>
      <w:r>
        <w:rPr>
          <w:rFonts w:ascii="Times New Roman" w:eastAsia="Times New Roman" w:hAnsi="Times New Roman" w:cs="Times New Roman"/>
          <w:sz w:val="20"/>
          <w:szCs w:val="20"/>
        </w:rPr>
        <w:t>]. Supporting mobility management while taking into account the reduction of power and resource consumption is also necessary. Let’s first re-screen the legacy 5G state transition as well as mobility support in each RRC state to understand the pros and cons.</w:t>
      </w:r>
    </w:p>
    <w:p w14:paraId="11005B48" w14:textId="6EBDAE06"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00435034" w:rsidRPr="00244981">
        <w:rPr>
          <w:rFonts w:ascii="Times New Roman" w:hAnsi="Times New Roman" w:cs="Times New Roman"/>
          <w:b/>
          <w:bCs/>
        </w:rPr>
        <w:t xml:space="preserve">5 </w:t>
      </w:r>
      <w:r w:rsidRPr="00244981">
        <w:rPr>
          <w:rFonts w:ascii="Times New Roman" w:hAnsi="Times New Roman" w:cs="Times New Roman"/>
          <w:b/>
          <w:bCs/>
        </w:rPr>
        <w:t>5G RRC State Handling Schemes</w:t>
      </w:r>
    </w:p>
    <w:tbl>
      <w:tblPr>
        <w:tblStyle w:val="a7"/>
        <w:tblW w:w="9639" w:type="dxa"/>
        <w:tblLayout w:type="fixed"/>
        <w:tblLook w:val="04A0" w:firstRow="1" w:lastRow="0" w:firstColumn="1" w:lastColumn="0" w:noHBand="0" w:noVBand="1"/>
      </w:tblPr>
      <w:tblGrid>
        <w:gridCol w:w="1377"/>
        <w:gridCol w:w="1377"/>
        <w:gridCol w:w="1377"/>
        <w:gridCol w:w="1377"/>
        <w:gridCol w:w="1377"/>
        <w:gridCol w:w="1377"/>
        <w:gridCol w:w="1377"/>
      </w:tblGrid>
      <w:tr w:rsidR="005F166C" w14:paraId="4A51CFED" w14:textId="77777777" w:rsidTr="0025753B">
        <w:tc>
          <w:tcPr>
            <w:tcW w:w="1377" w:type="dxa"/>
            <w:shd w:val="clear" w:color="auto" w:fill="FFD900"/>
          </w:tcPr>
          <w:p w14:paraId="539EF1AD" w14:textId="77777777" w:rsidR="005F166C" w:rsidRPr="000B7DF1" w:rsidRDefault="00276A31" w:rsidP="0053683B">
            <w:pPr>
              <w:jc w:val="left"/>
              <w:rPr>
                <w:b/>
                <w:sz w:val="18"/>
                <w:szCs w:val="18"/>
              </w:rPr>
            </w:pPr>
            <w:r w:rsidRPr="000B7DF1">
              <w:rPr>
                <w:rFonts w:ascii="Times New Roman" w:hAnsi="Times New Roman" w:cs="Times New Roman"/>
                <w:b/>
                <w:sz w:val="18"/>
                <w:szCs w:val="18"/>
              </w:rPr>
              <w:t>Index</w:t>
            </w:r>
          </w:p>
        </w:tc>
        <w:tc>
          <w:tcPr>
            <w:tcW w:w="1377" w:type="dxa"/>
            <w:shd w:val="clear" w:color="auto" w:fill="FFD900"/>
          </w:tcPr>
          <w:p w14:paraId="13AA6107"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When there is no data ongoing</w:t>
            </w:r>
          </w:p>
        </w:tc>
        <w:tc>
          <w:tcPr>
            <w:tcW w:w="1377" w:type="dxa"/>
            <w:shd w:val="clear" w:color="auto" w:fill="FFD900"/>
          </w:tcPr>
          <w:p w14:paraId="0A590198"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Upon data arrival</w:t>
            </w:r>
          </w:p>
        </w:tc>
        <w:tc>
          <w:tcPr>
            <w:tcW w:w="1377" w:type="dxa"/>
            <w:shd w:val="clear" w:color="auto" w:fill="FFD900"/>
          </w:tcPr>
          <w:p w14:paraId="139ED29A"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Consumption when no data ongoing</w:t>
            </w:r>
          </w:p>
        </w:tc>
        <w:tc>
          <w:tcPr>
            <w:tcW w:w="1377" w:type="dxa"/>
            <w:shd w:val="clear" w:color="auto" w:fill="FFD900"/>
          </w:tcPr>
          <w:p w14:paraId="4F022221"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Latency upon data arrival</w:t>
            </w:r>
          </w:p>
        </w:tc>
        <w:tc>
          <w:tcPr>
            <w:tcW w:w="1377" w:type="dxa"/>
            <w:shd w:val="clear" w:color="auto" w:fill="FFD900"/>
          </w:tcPr>
          <w:p w14:paraId="1FE43112"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Mobility support when there is data on-going</w:t>
            </w:r>
          </w:p>
        </w:tc>
        <w:tc>
          <w:tcPr>
            <w:tcW w:w="1377" w:type="dxa"/>
            <w:shd w:val="clear" w:color="auto" w:fill="FFD900"/>
          </w:tcPr>
          <w:p w14:paraId="103B344B" w14:textId="77777777" w:rsidR="005F166C" w:rsidRPr="000B7DF1" w:rsidRDefault="00276A31" w:rsidP="0053683B">
            <w:pPr>
              <w:jc w:val="left"/>
              <w:rPr>
                <w:rFonts w:ascii="Times New Roman" w:hAnsi="Times New Roman" w:cs="Times New Roman"/>
                <w:b/>
                <w:sz w:val="18"/>
                <w:szCs w:val="18"/>
              </w:rPr>
            </w:pPr>
            <w:r w:rsidRPr="000B7DF1">
              <w:rPr>
                <w:rFonts w:ascii="Times New Roman" w:hAnsi="Times New Roman" w:cs="Times New Roman"/>
                <w:b/>
                <w:sz w:val="18"/>
                <w:szCs w:val="18"/>
              </w:rPr>
              <w:t>Comment</w:t>
            </w:r>
          </w:p>
        </w:tc>
      </w:tr>
      <w:tr w:rsidR="005F166C" w14:paraId="7B1531B5" w14:textId="77777777">
        <w:tc>
          <w:tcPr>
            <w:tcW w:w="1377" w:type="dxa"/>
          </w:tcPr>
          <w:p w14:paraId="3FA29728" w14:textId="77777777" w:rsidR="005F166C" w:rsidRPr="000B7DF1" w:rsidRDefault="00276A31" w:rsidP="0053683B">
            <w:pPr>
              <w:jc w:val="left"/>
              <w:rPr>
                <w:sz w:val="18"/>
                <w:szCs w:val="18"/>
              </w:rPr>
            </w:pPr>
            <w:r w:rsidRPr="000B7DF1">
              <w:rPr>
                <w:rFonts w:ascii="Times New Roman" w:hAnsi="Times New Roman" w:cs="Times New Roman"/>
                <w:sz w:val="18"/>
                <w:szCs w:val="18"/>
              </w:rPr>
              <w:t>1</w:t>
            </w:r>
          </w:p>
        </w:tc>
        <w:tc>
          <w:tcPr>
            <w:tcW w:w="1377" w:type="dxa"/>
          </w:tcPr>
          <w:p w14:paraId="5B8DAE20"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RRC_IDLE</w:t>
            </w:r>
          </w:p>
        </w:tc>
        <w:tc>
          <w:tcPr>
            <w:tcW w:w="1377" w:type="dxa"/>
          </w:tcPr>
          <w:p w14:paraId="655DDE3C"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CONNECTED</w:t>
            </w:r>
          </w:p>
        </w:tc>
        <w:tc>
          <w:tcPr>
            <w:tcW w:w="1377" w:type="dxa"/>
          </w:tcPr>
          <w:p w14:paraId="5D23911E" w14:textId="77777777" w:rsidR="005F166C" w:rsidRPr="000B7DF1" w:rsidRDefault="00276A31" w:rsidP="0053683B">
            <w:pPr>
              <w:jc w:val="left"/>
              <w:rPr>
                <w:rFonts w:ascii="Times New Roman" w:eastAsia="宋体" w:hAnsi="Times New Roman" w:cs="Times New Roman"/>
                <w:sz w:val="18"/>
                <w:szCs w:val="18"/>
              </w:rPr>
            </w:pPr>
            <w:r w:rsidRPr="000B7DF1">
              <w:rPr>
                <w:rFonts w:ascii="Times New Roman" w:eastAsia="宋体" w:hAnsi="Times New Roman" w:cs="Times New Roman"/>
                <w:sz w:val="18"/>
                <w:szCs w:val="18"/>
              </w:rPr>
              <w:t>Low</w:t>
            </w:r>
          </w:p>
        </w:tc>
        <w:tc>
          <w:tcPr>
            <w:tcW w:w="1377" w:type="dxa"/>
          </w:tcPr>
          <w:p w14:paraId="38830643"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Long</w:t>
            </w:r>
          </w:p>
        </w:tc>
        <w:tc>
          <w:tcPr>
            <w:tcW w:w="1377" w:type="dxa"/>
          </w:tcPr>
          <w:p w14:paraId="1594146E"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Y</w:t>
            </w:r>
          </w:p>
        </w:tc>
        <w:tc>
          <w:tcPr>
            <w:tcW w:w="1377" w:type="dxa"/>
          </w:tcPr>
          <w:p w14:paraId="6CE07C80"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Typical way</w:t>
            </w:r>
          </w:p>
        </w:tc>
      </w:tr>
      <w:tr w:rsidR="005F166C" w14:paraId="128C63DC" w14:textId="77777777">
        <w:tc>
          <w:tcPr>
            <w:tcW w:w="1377" w:type="dxa"/>
          </w:tcPr>
          <w:p w14:paraId="7720ECA7" w14:textId="77777777" w:rsidR="005F166C" w:rsidRPr="000B7DF1" w:rsidRDefault="00276A31" w:rsidP="0053683B">
            <w:pPr>
              <w:jc w:val="left"/>
              <w:rPr>
                <w:sz w:val="18"/>
                <w:szCs w:val="18"/>
              </w:rPr>
            </w:pPr>
            <w:r w:rsidRPr="000B7DF1">
              <w:rPr>
                <w:rFonts w:ascii="Times New Roman" w:hAnsi="Times New Roman" w:cs="Times New Roman"/>
                <w:sz w:val="18"/>
                <w:szCs w:val="18"/>
              </w:rPr>
              <w:t>2</w:t>
            </w:r>
          </w:p>
        </w:tc>
        <w:tc>
          <w:tcPr>
            <w:tcW w:w="1377" w:type="dxa"/>
          </w:tcPr>
          <w:p w14:paraId="4523C545"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INACTIVE</w:t>
            </w:r>
          </w:p>
        </w:tc>
        <w:tc>
          <w:tcPr>
            <w:tcW w:w="1377" w:type="dxa"/>
          </w:tcPr>
          <w:p w14:paraId="0853B2A0"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CONNECTED</w:t>
            </w:r>
          </w:p>
        </w:tc>
        <w:tc>
          <w:tcPr>
            <w:tcW w:w="1377" w:type="dxa"/>
          </w:tcPr>
          <w:p w14:paraId="0DF84D57"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Low</w:t>
            </w:r>
          </w:p>
        </w:tc>
        <w:tc>
          <w:tcPr>
            <w:tcW w:w="1377" w:type="dxa"/>
          </w:tcPr>
          <w:p w14:paraId="09BBB257"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Medium</w:t>
            </w:r>
          </w:p>
          <w:p w14:paraId="00B55BC5"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(due to UE context retrieve)</w:t>
            </w:r>
          </w:p>
        </w:tc>
        <w:tc>
          <w:tcPr>
            <w:tcW w:w="1377" w:type="dxa"/>
          </w:tcPr>
          <w:p w14:paraId="488E55D4"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Y</w:t>
            </w:r>
          </w:p>
        </w:tc>
        <w:tc>
          <w:tcPr>
            <w:tcW w:w="1377" w:type="dxa"/>
          </w:tcPr>
          <w:p w14:paraId="177F87E0"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Limited Deployment</w:t>
            </w:r>
          </w:p>
        </w:tc>
      </w:tr>
      <w:tr w:rsidR="005F166C" w14:paraId="51735542" w14:textId="77777777">
        <w:tc>
          <w:tcPr>
            <w:tcW w:w="1377" w:type="dxa"/>
          </w:tcPr>
          <w:p w14:paraId="2EDFAD57" w14:textId="77777777" w:rsidR="005F166C" w:rsidRPr="000B7DF1" w:rsidRDefault="00276A31" w:rsidP="0053683B">
            <w:pPr>
              <w:jc w:val="left"/>
              <w:rPr>
                <w:sz w:val="18"/>
                <w:szCs w:val="18"/>
              </w:rPr>
            </w:pPr>
            <w:r w:rsidRPr="000B7DF1">
              <w:rPr>
                <w:rFonts w:ascii="Times New Roman" w:hAnsi="Times New Roman" w:cs="Times New Roman"/>
                <w:sz w:val="18"/>
                <w:szCs w:val="18"/>
              </w:rPr>
              <w:t>3</w:t>
            </w:r>
          </w:p>
        </w:tc>
        <w:tc>
          <w:tcPr>
            <w:tcW w:w="1377" w:type="dxa"/>
          </w:tcPr>
          <w:p w14:paraId="5609A1D8"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CONNECTED</w:t>
            </w:r>
          </w:p>
        </w:tc>
        <w:tc>
          <w:tcPr>
            <w:tcW w:w="1377" w:type="dxa"/>
          </w:tcPr>
          <w:p w14:paraId="4A92C0FF"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CONNECTED</w:t>
            </w:r>
          </w:p>
        </w:tc>
        <w:tc>
          <w:tcPr>
            <w:tcW w:w="1377" w:type="dxa"/>
          </w:tcPr>
          <w:p w14:paraId="7B02D531"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Medium if tuning DRX properly</w:t>
            </w:r>
          </w:p>
          <w:p w14:paraId="36B9C1D8"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(due to measurement and signaling for mobility)</w:t>
            </w:r>
          </w:p>
        </w:tc>
        <w:tc>
          <w:tcPr>
            <w:tcW w:w="1377" w:type="dxa"/>
          </w:tcPr>
          <w:p w14:paraId="0F4E5DDA"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Low</w:t>
            </w:r>
          </w:p>
        </w:tc>
        <w:tc>
          <w:tcPr>
            <w:tcW w:w="1377" w:type="dxa"/>
          </w:tcPr>
          <w:p w14:paraId="4C733AA1"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Y</w:t>
            </w:r>
          </w:p>
        </w:tc>
        <w:tc>
          <w:tcPr>
            <w:tcW w:w="1377" w:type="dxa"/>
          </w:tcPr>
          <w:p w14:paraId="7B9D026F" w14:textId="77777777" w:rsidR="005F166C" w:rsidRPr="000B7DF1" w:rsidRDefault="005F166C" w:rsidP="0053683B">
            <w:pPr>
              <w:jc w:val="left"/>
              <w:rPr>
                <w:rFonts w:ascii="Times New Roman" w:hAnsi="Times New Roman" w:cs="Times New Roman"/>
                <w:sz w:val="18"/>
                <w:szCs w:val="18"/>
              </w:rPr>
            </w:pPr>
          </w:p>
        </w:tc>
      </w:tr>
      <w:tr w:rsidR="005F166C" w14:paraId="1279AC75" w14:textId="77777777">
        <w:tc>
          <w:tcPr>
            <w:tcW w:w="1377" w:type="dxa"/>
          </w:tcPr>
          <w:p w14:paraId="509AA569" w14:textId="77777777" w:rsidR="005F166C" w:rsidRPr="000B7DF1" w:rsidRDefault="00276A31" w:rsidP="0053683B">
            <w:pPr>
              <w:jc w:val="left"/>
              <w:rPr>
                <w:sz w:val="18"/>
                <w:szCs w:val="18"/>
              </w:rPr>
            </w:pPr>
            <w:r w:rsidRPr="000B7DF1">
              <w:rPr>
                <w:rFonts w:ascii="Times New Roman" w:hAnsi="Times New Roman" w:cs="Times New Roman"/>
                <w:sz w:val="18"/>
                <w:szCs w:val="18"/>
              </w:rPr>
              <w:t>4</w:t>
            </w:r>
          </w:p>
        </w:tc>
        <w:tc>
          <w:tcPr>
            <w:tcW w:w="1377" w:type="dxa"/>
          </w:tcPr>
          <w:p w14:paraId="57C87E37"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5G RRC_ INACTIVE</w:t>
            </w:r>
          </w:p>
        </w:tc>
        <w:tc>
          <w:tcPr>
            <w:tcW w:w="1377" w:type="dxa"/>
          </w:tcPr>
          <w:p w14:paraId="419EF25A" w14:textId="7DC9FE42"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 xml:space="preserve">5G RRC_ </w:t>
            </w:r>
            <w:r w:rsidR="002179AA" w:rsidRPr="000B7DF1">
              <w:rPr>
                <w:rFonts w:ascii="Times New Roman" w:hAnsi="Times New Roman" w:cs="Times New Roman"/>
                <w:sz w:val="18"/>
                <w:szCs w:val="18"/>
              </w:rPr>
              <w:t>INACTIVE</w:t>
            </w:r>
          </w:p>
        </w:tc>
        <w:tc>
          <w:tcPr>
            <w:tcW w:w="1377" w:type="dxa"/>
          </w:tcPr>
          <w:p w14:paraId="09C42F87"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Low</w:t>
            </w:r>
          </w:p>
        </w:tc>
        <w:tc>
          <w:tcPr>
            <w:tcW w:w="1377" w:type="dxa"/>
          </w:tcPr>
          <w:p w14:paraId="466016CC"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Medium</w:t>
            </w:r>
          </w:p>
          <w:p w14:paraId="6F577842"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(due to UE context retrieve)</w:t>
            </w:r>
          </w:p>
        </w:tc>
        <w:tc>
          <w:tcPr>
            <w:tcW w:w="1377" w:type="dxa"/>
          </w:tcPr>
          <w:p w14:paraId="09AD6840"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N</w:t>
            </w:r>
          </w:p>
        </w:tc>
        <w:tc>
          <w:tcPr>
            <w:tcW w:w="1377" w:type="dxa"/>
          </w:tcPr>
          <w:p w14:paraId="5C8524DB"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Limited to small data packet</w:t>
            </w:r>
          </w:p>
          <w:p w14:paraId="7AE3DBF1" w14:textId="77777777" w:rsidR="005F166C" w:rsidRPr="000B7DF1" w:rsidRDefault="005F166C" w:rsidP="0053683B">
            <w:pPr>
              <w:jc w:val="left"/>
              <w:rPr>
                <w:rFonts w:ascii="Times New Roman" w:hAnsi="Times New Roman" w:cs="Times New Roman"/>
                <w:sz w:val="18"/>
                <w:szCs w:val="18"/>
              </w:rPr>
            </w:pPr>
          </w:p>
        </w:tc>
      </w:tr>
    </w:tbl>
    <w:p w14:paraId="60D9BA60" w14:textId="77777777" w:rsidR="005F166C" w:rsidRDefault="00276A31" w:rsidP="00DA3FD6">
      <w:pPr>
        <w:pStyle w:val="a3"/>
        <w:spacing w:before="120"/>
        <w:jc w:val="both"/>
        <w:rPr>
          <w:rFonts w:ascii="Times New Roman" w:hAnsi="Times New Roman" w:cs="Times New Roman"/>
          <w:sz w:val="20"/>
          <w:szCs w:val="20"/>
        </w:rPr>
      </w:pPr>
      <w:r>
        <w:rPr>
          <w:rFonts w:ascii="Times New Roman" w:eastAsia="Times New Roman" w:hAnsi="Times New Roman" w:cs="Times New Roman"/>
          <w:sz w:val="20"/>
          <w:szCs w:val="20"/>
        </w:rPr>
        <w:t>Firstly, for Approach-3, the drawback is the power / resource consumption level when there is no data.</w:t>
      </w:r>
    </w:p>
    <w:p w14:paraId="1BCFE5B8" w14:textId="5E25AF1E"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 xml:space="preserve">As indicated in In 5G, the long DRX cycle and RRM relaxation can help to reduce the UE power / resource consumption to a minimum level if there is no mobility. But when there is mobility, the measurement, report and the associated signaling is </w:t>
      </w:r>
      <w:r w:rsidR="004D0B76">
        <w:rPr>
          <w:rFonts w:ascii="Times New Roman" w:eastAsia="Times New Roman" w:hAnsi="Times New Roman" w:cs="Times New Roman"/>
          <w:sz w:val="20"/>
          <w:szCs w:val="20"/>
        </w:rPr>
        <w:t>unavoidable</w:t>
      </w:r>
      <w:r>
        <w:rPr>
          <w:rFonts w:ascii="Times New Roman" w:eastAsia="Times New Roman" w:hAnsi="Times New Roman" w:cs="Times New Roman"/>
          <w:sz w:val="20"/>
          <w:szCs w:val="20"/>
        </w:rPr>
        <w:t>, for 5G RRC_CONNECTED state.</w:t>
      </w:r>
    </w:p>
    <w:p w14:paraId="11AC8C74"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I.e., If there is no mobility, the long DRX cycle and RRM relaxation can help to reduce the UE power / resource consumption to a minimum level. But when there is mobility, the measurement, report and the associated signaling is unavoidable, for 5G RRC_CONNECTED state.</w:t>
      </w:r>
    </w:p>
    <w:p w14:paraId="2394F1FE"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Take LTM procedure as an example,</w:t>
      </w:r>
    </w:p>
    <w:p w14:paraId="24146B6D" w14:textId="77777777" w:rsidR="005F166C" w:rsidRPr="00DA3FD6" w:rsidRDefault="00276A31" w:rsidP="00DA3FD6">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A3FD6">
        <w:rPr>
          <w:rFonts w:ascii="Times New Roman" w:eastAsia="宋体" w:hAnsi="Times New Roman" w:cs="Times New Roman"/>
          <w:sz w:val="20"/>
          <w:szCs w:val="20"/>
        </w:rPr>
        <w:t>Step-1/2/3/4b/5/6/7 includes signaling exchange as consumer for resource, and</w:t>
      </w:r>
    </w:p>
    <w:p w14:paraId="3E69F962" w14:textId="77777777" w:rsidR="005F166C" w:rsidRPr="00DA3FD6" w:rsidRDefault="00276A31" w:rsidP="00DA3FD6">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A3FD6">
        <w:rPr>
          <w:rFonts w:ascii="Times New Roman" w:eastAsia="宋体" w:hAnsi="Times New Roman" w:cs="Times New Roman"/>
          <w:sz w:val="20"/>
          <w:szCs w:val="20"/>
        </w:rPr>
        <w:t>Measurement for step-1/5, sync for step-1/4a, are all consumer for UE power,</w:t>
      </w:r>
    </w:p>
    <w:p w14:paraId="0290F4B4" w14:textId="53077B0E" w:rsidR="005F166C" w:rsidRPr="00DA3FD6" w:rsidRDefault="00276A31" w:rsidP="00DA3FD6">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DA3FD6">
        <w:rPr>
          <w:rFonts w:ascii="Times New Roman" w:eastAsia="宋体" w:hAnsi="Times New Roman" w:cs="Times New Roman"/>
          <w:sz w:val="20"/>
          <w:szCs w:val="20"/>
        </w:rPr>
        <w:lastRenderedPageBreak/>
        <w:t xml:space="preserve">Measurement for step-4b/7 </w:t>
      </w:r>
      <w:r w:rsidR="004D0B76" w:rsidRPr="00DA3FD6">
        <w:rPr>
          <w:rFonts w:ascii="Times New Roman" w:eastAsia="宋体" w:hAnsi="Times New Roman" w:cs="Times New Roman"/>
          <w:sz w:val="20"/>
          <w:szCs w:val="20"/>
        </w:rPr>
        <w:t>is</w:t>
      </w:r>
      <w:r w:rsidRPr="00DA3FD6">
        <w:rPr>
          <w:rFonts w:ascii="Times New Roman" w:eastAsia="宋体" w:hAnsi="Times New Roman" w:cs="Times New Roman"/>
          <w:sz w:val="20"/>
          <w:szCs w:val="20"/>
        </w:rPr>
        <w:t xml:space="preserve"> consumer for network power</w:t>
      </w:r>
    </w:p>
    <w:p w14:paraId="0E08578A" w14:textId="2AEB4116" w:rsidR="005F166C" w:rsidRPr="00914F8E" w:rsidRDefault="00276A31"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t>When there is no data is on-going, there could be a concern on keeping the UE in 5G RRC_CONNECTED state, considering the power/resource consumption due to mobility in 5G RRC_CONNECTED state.</w:t>
      </w:r>
    </w:p>
    <w:p w14:paraId="6305A7B6" w14:textId="3B2C60F0" w:rsidR="00822452" w:rsidRDefault="001538DA" w:rsidP="002179AA">
      <w:pPr>
        <w:pStyle w:val="a3"/>
        <w:jc w:val="center"/>
      </w:pPr>
      <w:r w:rsidRPr="00DF0D02">
        <w:rPr>
          <w:rFonts w:ascii="Times New Roman" w:hAnsi="Times New Roman" w:cs="Times New Roman"/>
          <w:sz w:val="20"/>
          <w:szCs w:val="20"/>
          <w:lang w:val="en-GB"/>
        </w:rPr>
        <w:object w:dxaOrig="7520" w:dyaOrig="8250" w14:anchorId="420B7EE7">
          <v:shape id="_x0000_i1026" type="#_x0000_t75" alt="" style="width:410pt;height:446pt" o:ole="">
            <v:imagedata r:id="rId10" o:title=""/>
          </v:shape>
          <o:OLEObject Type="Embed" ProgID="Visio.Drawing.15" ShapeID="_x0000_i1026" DrawAspect="Content" ObjectID="_1821003478" r:id="rId11"/>
        </w:object>
      </w:r>
    </w:p>
    <w:p w14:paraId="6AFFE9F9" w14:textId="2DB09A05" w:rsidR="00822452" w:rsidRPr="00244981" w:rsidRDefault="00822452" w:rsidP="00822452">
      <w:pPr>
        <w:pStyle w:val="af"/>
        <w:jc w:val="center"/>
        <w:rPr>
          <w:rFonts w:ascii="Times New Roman" w:hAnsi="Times New Roman" w:cs="Times New Roman"/>
          <w:b/>
          <w:bCs/>
        </w:rPr>
      </w:pPr>
      <w:r w:rsidRPr="00244981">
        <w:rPr>
          <w:rFonts w:ascii="Times New Roman" w:hAnsi="Times New Roman" w:cs="Times New Roman"/>
          <w:b/>
          <w:bCs/>
        </w:rPr>
        <w:t xml:space="preserve">Figure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Figure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2</w:t>
      </w:r>
      <w:r w:rsidRPr="00244981">
        <w:rPr>
          <w:rFonts w:ascii="Times New Roman" w:hAnsi="Times New Roman" w:cs="Times New Roman"/>
          <w:b/>
          <w:bCs/>
        </w:rPr>
        <w:fldChar w:fldCharType="end"/>
      </w:r>
      <w:r w:rsidRPr="00244981">
        <w:rPr>
          <w:rFonts w:ascii="Times New Roman" w:hAnsi="Times New Roman" w:cs="Times New Roman"/>
          <w:b/>
          <w:bCs/>
        </w:rPr>
        <w:t xml:space="preserve"> 5G LTM Procedure</w:t>
      </w:r>
    </w:p>
    <w:p w14:paraId="53789A5A" w14:textId="77777777" w:rsidR="005F166C" w:rsidRDefault="005F166C" w:rsidP="00DA3FD6">
      <w:pPr>
        <w:pStyle w:val="a3"/>
        <w:jc w:val="both"/>
        <w:rPr>
          <w:sz w:val="20"/>
          <w:szCs w:val="20"/>
        </w:rPr>
      </w:pPr>
    </w:p>
    <w:p w14:paraId="54C66216" w14:textId="77777777" w:rsidR="005F166C" w:rsidRDefault="00276A31" w:rsidP="00DA3FD6">
      <w:pPr>
        <w:pStyle w:val="a3"/>
        <w:jc w:val="both"/>
        <w:rPr>
          <w:sz w:val="20"/>
          <w:szCs w:val="20"/>
        </w:rPr>
      </w:pPr>
      <w:r>
        <w:rPr>
          <w:rFonts w:ascii="Times New Roman" w:eastAsia="Times New Roman" w:cs="Times New Roman"/>
          <w:sz w:val="20"/>
          <w:szCs w:val="20"/>
        </w:rPr>
        <w:t>On the contrary, approach-1/2 solve the concern above, but end up with medium/high level of latency upon data arrival.</w:t>
      </w:r>
    </w:p>
    <w:p w14:paraId="59ADC3BA" w14:textId="77777777" w:rsidR="005F166C" w:rsidRDefault="00276A31" w:rsidP="00DA3FD6">
      <w:pPr>
        <w:pStyle w:val="a3"/>
        <w:jc w:val="both"/>
        <w:rPr>
          <w:sz w:val="20"/>
          <w:szCs w:val="20"/>
        </w:rPr>
      </w:pPr>
      <w:r>
        <w:rPr>
          <w:rFonts w:ascii="Times New Roman" w:eastAsia="Times New Roman" w:cs="Times New Roman"/>
          <w:sz w:val="20"/>
          <w:szCs w:val="20"/>
        </w:rPr>
        <w:t>Specifically, in approach-1, the steps from 1 to 8a are all necessary, covering jobs for NAS to prepare UE AS context, NAS and AS security activation, and SRB/DRB configuration, which is quite long latency.</w:t>
      </w:r>
    </w:p>
    <w:p w14:paraId="7A3A9953" w14:textId="51EEA69D" w:rsidR="005F166C" w:rsidRDefault="00276A31" w:rsidP="00DA3FD6">
      <w:pPr>
        <w:pStyle w:val="a3"/>
        <w:jc w:val="both"/>
        <w:rPr>
          <w:rFonts w:ascii="Times New Roman" w:eastAsia="Times New Roman" w:cs="Times New Roman"/>
          <w:sz w:val="20"/>
          <w:szCs w:val="20"/>
        </w:rPr>
      </w:pPr>
      <w:r>
        <w:rPr>
          <w:rFonts w:ascii="Times New Roman" w:eastAsia="Times New Roman" w:cs="Times New Roman"/>
          <w:sz w:val="20"/>
          <w:szCs w:val="20"/>
        </w:rPr>
        <w:t xml:space="preserve">While for approach-2, although the NAS/AS UE context preparation steps can be saved, but when the serving RAN node is not the anchor RAN node, the reactive UE context retrieve procedure introduce additional latency, which happens </w:t>
      </w:r>
      <w:r w:rsidR="004D0B76">
        <w:rPr>
          <w:rFonts w:ascii="Times New Roman" w:eastAsia="Times New Roman" w:cs="Times New Roman"/>
          <w:sz w:val="20"/>
          <w:szCs w:val="20"/>
        </w:rPr>
        <w:t>between</w:t>
      </w:r>
      <w:r>
        <w:rPr>
          <w:rFonts w:ascii="Times New Roman" w:eastAsia="Times New Roman" w:cs="Times New Roman"/>
          <w:sz w:val="20"/>
          <w:szCs w:val="20"/>
        </w:rPr>
        <w:t xml:space="preserve"> step-1 and step-4.</w:t>
      </w:r>
    </w:p>
    <w:p w14:paraId="3518EE6D" w14:textId="54BE7DC1" w:rsidR="005F166C" w:rsidRPr="00914F8E" w:rsidRDefault="00276A31" w:rsidP="00914F8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914F8E">
        <w:rPr>
          <w:rFonts w:ascii="Times New Roman" w:hAnsi="Times New Roman"/>
          <w:bCs w:val="0"/>
          <w:sz w:val="21"/>
          <w:szCs w:val="21"/>
          <w:lang w:bidi="en-US"/>
        </w:rPr>
        <w:lastRenderedPageBreak/>
        <w:t>There could be a concern to release the UE to 5G RRC_IDLE or 5G RRC_INACTIVE when there is no data activity, considering the latency to resume UP activity when there is DL/UL data arrival.</w:t>
      </w:r>
    </w:p>
    <w:p w14:paraId="5596B3F2" w14:textId="5CFE938B" w:rsidR="00822452" w:rsidRDefault="001B7C77" w:rsidP="00822452">
      <w:pPr>
        <w:pStyle w:val="a3"/>
        <w:keepNext/>
        <w:jc w:val="center"/>
      </w:pPr>
      <w:r w:rsidRPr="00DF0D02">
        <w:rPr>
          <w:lang w:val="en-GB"/>
        </w:rPr>
        <w:object w:dxaOrig="9750" w:dyaOrig="10395" w14:anchorId="6D77C42B">
          <v:shape id="_x0000_i1027" type="#_x0000_t75" style="width:302pt;height:317.5pt" o:ole="">
            <v:imagedata r:id="rId12" o:title=""/>
          </v:shape>
          <o:OLEObject Type="Embed" ProgID="Mscgen.Chart" ShapeID="_x0000_i1027" DrawAspect="Content" ObjectID="_1821003479" r:id="rId13"/>
        </w:object>
      </w:r>
    </w:p>
    <w:p w14:paraId="11822608" w14:textId="6AC49ADB" w:rsidR="00822452" w:rsidRPr="00244981" w:rsidRDefault="00822452" w:rsidP="00822452">
      <w:pPr>
        <w:pStyle w:val="af"/>
        <w:jc w:val="center"/>
        <w:rPr>
          <w:rFonts w:ascii="Times New Roman" w:hAnsi="Times New Roman" w:cs="Times New Roman"/>
          <w:b/>
          <w:bCs/>
        </w:rPr>
      </w:pPr>
      <w:r w:rsidRPr="00244981">
        <w:rPr>
          <w:rFonts w:ascii="Times New Roman" w:hAnsi="Times New Roman" w:cs="Times New Roman"/>
          <w:b/>
          <w:bCs/>
        </w:rPr>
        <w:t xml:space="preserve">Figure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Figure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3</w:t>
      </w:r>
      <w:r w:rsidRPr="00244981">
        <w:rPr>
          <w:rFonts w:ascii="Times New Roman" w:hAnsi="Times New Roman" w:cs="Times New Roman"/>
          <w:b/>
          <w:bCs/>
        </w:rPr>
        <w:fldChar w:fldCharType="end"/>
      </w:r>
      <w:r w:rsidRPr="00244981">
        <w:rPr>
          <w:rFonts w:ascii="Times New Roman" w:hAnsi="Times New Roman" w:cs="Times New Roman"/>
          <w:b/>
          <w:bCs/>
        </w:rPr>
        <w:t xml:space="preserve"> 5G RRC Setup Procedure</w:t>
      </w:r>
    </w:p>
    <w:p w14:paraId="187FAD62" w14:textId="4896A076" w:rsidR="005F166C" w:rsidRPr="00244981" w:rsidRDefault="00276A31">
      <w:pPr>
        <w:pStyle w:val="a3"/>
        <w:jc w:val="center"/>
        <w:rPr>
          <w:rFonts w:ascii="Times New Roman" w:hAnsi="Times New Roman" w:cs="Times New Roman"/>
        </w:rPr>
      </w:pPr>
      <w:r w:rsidRPr="00244981">
        <w:rPr>
          <w:rFonts w:ascii="Times New Roman" w:eastAsia="Times New Roman" w:hAnsi="Times New Roman" w:cs="Times New Roman"/>
        </w:rPr>
        <w:t xml:space="preserve"> </w:t>
      </w:r>
    </w:p>
    <w:p w14:paraId="4707FA97" w14:textId="1AF10624" w:rsidR="00822452" w:rsidRDefault="001B7C77" w:rsidP="00822452">
      <w:pPr>
        <w:pStyle w:val="a3"/>
        <w:keepNext/>
        <w:jc w:val="center"/>
      </w:pPr>
      <w:r w:rsidRPr="00CE3B75">
        <w:rPr>
          <w:noProof/>
        </w:rPr>
        <w:object w:dxaOrig="10040" w:dyaOrig="7110" w14:anchorId="5A4A8D00">
          <v:shape id="_x0000_i1028" type="#_x0000_t75" style="width:339pt;height:244.5pt" o:ole="">
            <v:imagedata r:id="rId14" o:title=""/>
          </v:shape>
          <o:OLEObject Type="Embed" ProgID="Mscgen.Chart" ShapeID="_x0000_i1028" DrawAspect="Content" ObjectID="_1821003480" r:id="rId15"/>
        </w:object>
      </w:r>
    </w:p>
    <w:p w14:paraId="752B3DA6" w14:textId="1A0FE073" w:rsidR="005F166C" w:rsidRPr="00244981" w:rsidRDefault="00822452" w:rsidP="00822452">
      <w:pPr>
        <w:pStyle w:val="af"/>
        <w:jc w:val="center"/>
        <w:rPr>
          <w:rFonts w:ascii="Times New Roman" w:hAnsi="Times New Roman" w:cs="Times New Roman"/>
          <w:b/>
          <w:bCs/>
        </w:rPr>
      </w:pPr>
      <w:r w:rsidRPr="00244981">
        <w:rPr>
          <w:rFonts w:ascii="Times New Roman" w:hAnsi="Times New Roman" w:cs="Times New Roman"/>
          <w:b/>
          <w:bCs/>
        </w:rPr>
        <w:t xml:space="preserve">Figure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Figure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4</w:t>
      </w:r>
      <w:r w:rsidRPr="00244981">
        <w:rPr>
          <w:rFonts w:ascii="Times New Roman" w:hAnsi="Times New Roman" w:cs="Times New Roman"/>
          <w:b/>
          <w:bCs/>
        </w:rPr>
        <w:fldChar w:fldCharType="end"/>
      </w:r>
      <w:r w:rsidRPr="00244981">
        <w:rPr>
          <w:rFonts w:ascii="Times New Roman" w:hAnsi="Times New Roman" w:cs="Times New Roman"/>
          <w:b/>
          <w:bCs/>
        </w:rPr>
        <w:t xml:space="preserve"> 5G RRC Resume Procedure</w:t>
      </w:r>
    </w:p>
    <w:p w14:paraId="02D42C5C" w14:textId="77777777" w:rsidR="005F166C" w:rsidRDefault="00276A31" w:rsidP="00DA3FD6">
      <w:pPr>
        <w:pStyle w:val="a3"/>
        <w:jc w:val="both"/>
        <w:rPr>
          <w:rFonts w:ascii="Times New Roman" w:eastAsia="Times New Roman" w:cs="Times New Roman"/>
          <w:sz w:val="20"/>
          <w:szCs w:val="20"/>
        </w:rPr>
      </w:pPr>
      <w:r>
        <w:rPr>
          <w:rFonts w:ascii="Times New Roman" w:eastAsia="Times New Roman" w:cs="Times New Roman"/>
          <w:sz w:val="20"/>
          <w:szCs w:val="20"/>
        </w:rPr>
        <w:lastRenderedPageBreak/>
        <w:t xml:space="preserve">Finally, for approach-4, performance-wise it is quite similar to approach-2, in the sense that UE context retrieval is still needed, although </w:t>
      </w:r>
      <w:r>
        <w:rPr>
          <w:rFonts w:ascii="Times New Roman" w:eastAsia="Times New Roman" w:cs="Times New Roman"/>
          <w:i/>
          <w:sz w:val="20"/>
          <w:szCs w:val="20"/>
        </w:rPr>
        <w:t xml:space="preserve">RRCResume </w:t>
      </w:r>
      <w:r>
        <w:rPr>
          <w:rFonts w:ascii="Times New Roman" w:eastAsia="Times New Roman" w:cs="Times New Roman"/>
          <w:sz w:val="20"/>
          <w:szCs w:val="20"/>
        </w:rPr>
        <w:t>message is saved. While the key problem here is the incapability to support mobility during data traffic period.</w:t>
      </w:r>
    </w:p>
    <w:p w14:paraId="20B67C1F" w14:textId="36AE389C" w:rsidR="005F166C" w:rsidRPr="001F0C9E" w:rsidRDefault="00276A31" w:rsidP="001F0C9E">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1F0C9E">
        <w:rPr>
          <w:rFonts w:ascii="Times New Roman" w:hAnsi="Times New Roman"/>
          <w:bCs w:val="0"/>
          <w:sz w:val="21"/>
          <w:szCs w:val="21"/>
          <w:lang w:bidi="en-US"/>
        </w:rPr>
        <w:t>5G small-data-transmission (i.e., SDT) cannot be used as a main approach to handle eMBB traffic, due to incapability to support mobility during data traffic period.</w:t>
      </w:r>
    </w:p>
    <w:p w14:paraId="2E8E0F0F" w14:textId="0A1054E0" w:rsidR="00822452" w:rsidRDefault="002179AA" w:rsidP="002179AA">
      <w:pPr>
        <w:pStyle w:val="a3"/>
        <w:jc w:val="center"/>
      </w:pPr>
      <w:r w:rsidRPr="00DF0D02">
        <w:rPr>
          <w:sz w:val="20"/>
          <w:szCs w:val="20"/>
          <w:lang w:val="en-GB"/>
        </w:rPr>
        <w:object w:dxaOrig="12136" w:dyaOrig="8629" w14:anchorId="633E4F7D">
          <v:shape id="_x0000_i1029" type="#_x0000_t75" style="width:410pt;height:4in" o:ole="">
            <v:imagedata r:id="rId16" o:title=""/>
          </v:shape>
          <o:OLEObject Type="Embed" ProgID="Visio.Drawing.11" ShapeID="_x0000_i1029" DrawAspect="Content" ObjectID="_1821003481" r:id="rId17"/>
        </w:object>
      </w:r>
      <w:r w:rsidR="00276A31">
        <w:rPr>
          <w:rFonts w:ascii="Times New Roman" w:eastAsia="Times New Roman" w:cs="Times New Roman"/>
        </w:rPr>
        <w:t xml:space="preserve"> </w:t>
      </w:r>
    </w:p>
    <w:p w14:paraId="73C927C2" w14:textId="0BF919AE" w:rsidR="005F166C" w:rsidRPr="00244981" w:rsidRDefault="00822452" w:rsidP="00822452">
      <w:pPr>
        <w:pStyle w:val="af"/>
        <w:jc w:val="center"/>
        <w:rPr>
          <w:rFonts w:ascii="Times New Roman" w:hAnsi="Times New Roman" w:cs="Times New Roman"/>
          <w:b/>
          <w:bCs/>
        </w:rPr>
      </w:pPr>
      <w:r w:rsidRPr="00244981">
        <w:rPr>
          <w:rFonts w:ascii="Times New Roman" w:hAnsi="Times New Roman" w:cs="Times New Roman"/>
          <w:b/>
          <w:bCs/>
        </w:rPr>
        <w:t xml:space="preserve">Figure </w:t>
      </w:r>
      <w:r w:rsidRPr="00244981">
        <w:rPr>
          <w:rFonts w:ascii="Times New Roman" w:hAnsi="Times New Roman" w:cs="Times New Roman"/>
          <w:b/>
          <w:bCs/>
        </w:rPr>
        <w:fldChar w:fldCharType="begin"/>
      </w:r>
      <w:r w:rsidRPr="00244981">
        <w:rPr>
          <w:rFonts w:ascii="Times New Roman" w:hAnsi="Times New Roman" w:cs="Times New Roman"/>
          <w:b/>
          <w:bCs/>
        </w:rPr>
        <w:instrText xml:space="preserve"> SEQ Figure \* ARABIC </w:instrText>
      </w:r>
      <w:r w:rsidRPr="00244981">
        <w:rPr>
          <w:rFonts w:ascii="Times New Roman" w:hAnsi="Times New Roman" w:cs="Times New Roman"/>
          <w:b/>
          <w:bCs/>
        </w:rPr>
        <w:fldChar w:fldCharType="separate"/>
      </w:r>
      <w:r w:rsidRPr="00244981">
        <w:rPr>
          <w:rFonts w:ascii="Times New Roman" w:hAnsi="Times New Roman" w:cs="Times New Roman"/>
          <w:b/>
          <w:bCs/>
          <w:noProof/>
        </w:rPr>
        <w:t>5</w:t>
      </w:r>
      <w:r w:rsidRPr="00244981">
        <w:rPr>
          <w:rFonts w:ascii="Times New Roman" w:hAnsi="Times New Roman" w:cs="Times New Roman"/>
          <w:b/>
          <w:bCs/>
        </w:rPr>
        <w:fldChar w:fldCharType="end"/>
      </w:r>
      <w:r w:rsidRPr="00244981">
        <w:rPr>
          <w:rFonts w:ascii="Times New Roman" w:hAnsi="Times New Roman" w:cs="Times New Roman"/>
          <w:b/>
          <w:bCs/>
        </w:rPr>
        <w:t xml:space="preserve"> 5G SDT Procedure</w:t>
      </w:r>
    </w:p>
    <w:p w14:paraId="0707391D" w14:textId="77777777" w:rsidR="005F166C" w:rsidRDefault="005F166C">
      <w:pPr>
        <w:pStyle w:val="a3"/>
      </w:pPr>
    </w:p>
    <w:p w14:paraId="3B26B5EC" w14:textId="06D1E16E" w:rsidR="005F166C" w:rsidRPr="0069383A" w:rsidRDefault="00276A31" w:rsidP="0069383A">
      <w:pPr>
        <w:pStyle w:val="a3"/>
        <w:rPr>
          <w:rFonts w:ascii="Times New Roman" w:eastAsia="Times New Roman" w:cs="Times New Roman"/>
          <w:sz w:val="20"/>
          <w:szCs w:val="20"/>
        </w:rPr>
      </w:pPr>
      <w:r w:rsidRPr="0069383A">
        <w:rPr>
          <w:rFonts w:ascii="Times New Roman" w:eastAsia="Times New Roman" w:cs="Times New Roman"/>
          <w:sz w:val="20"/>
          <w:szCs w:val="20"/>
        </w:rPr>
        <w:t>Given the analysis above, the 6G mobility should aim at improvement on top of the 5G design, where approach-2 and approach-3 seem to be a good start</w:t>
      </w:r>
      <w:r w:rsidR="00333CE0">
        <w:rPr>
          <w:rFonts w:ascii="Times New Roman" w:eastAsia="Times New Roman" w:cs="Times New Roman"/>
          <w:sz w:val="20"/>
          <w:szCs w:val="20"/>
        </w:rPr>
        <w:t>ing</w:t>
      </w:r>
      <w:r w:rsidRPr="0069383A">
        <w:rPr>
          <w:rFonts w:ascii="Times New Roman" w:eastAsia="Times New Roman" w:cs="Times New Roman"/>
          <w:sz w:val="20"/>
          <w:szCs w:val="20"/>
        </w:rPr>
        <w:t xml:space="preserve"> point.</w:t>
      </w:r>
    </w:p>
    <w:p w14:paraId="6548A1B8" w14:textId="3D07C7B8"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00435034" w:rsidRPr="00244981">
        <w:rPr>
          <w:rFonts w:ascii="Times New Roman" w:hAnsi="Times New Roman" w:cs="Times New Roman"/>
          <w:b/>
          <w:bCs/>
        </w:rPr>
        <w:t xml:space="preserve">6 </w:t>
      </w:r>
      <w:r w:rsidRPr="00244981">
        <w:rPr>
          <w:rFonts w:ascii="Times New Roman" w:hAnsi="Times New Roman" w:cs="Times New Roman"/>
          <w:b/>
          <w:bCs/>
        </w:rPr>
        <w:t>Comparison between Approach-2/3</w:t>
      </w:r>
    </w:p>
    <w:tbl>
      <w:tblPr>
        <w:tblW w:w="963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1606"/>
        <w:gridCol w:w="1606"/>
        <w:gridCol w:w="1606"/>
        <w:gridCol w:w="1606"/>
        <w:gridCol w:w="1606"/>
        <w:gridCol w:w="1606"/>
      </w:tblGrid>
      <w:tr w:rsidR="005F166C" w14:paraId="411DF708" w14:textId="77777777">
        <w:trPr>
          <w:trHeight w:val="710"/>
        </w:trPr>
        <w:tc>
          <w:tcPr>
            <w:tcW w:w="1606" w:type="dxa"/>
            <w:shd w:val="clear" w:color="auto" w:fill="FFD900"/>
          </w:tcPr>
          <w:p w14:paraId="571DF4E7" w14:textId="77777777" w:rsidR="005F166C" w:rsidRDefault="00276A31">
            <w:pPr>
              <w:pStyle w:val="a3"/>
            </w:pPr>
            <w:r>
              <w:rPr>
                <w:rFonts w:ascii="Times New Roman" w:eastAsia="Times New Roman" w:cs="Times New Roman"/>
                <w:b/>
                <w:sz w:val="18"/>
                <w:szCs w:val="18"/>
              </w:rPr>
              <w:t>Index</w:t>
            </w:r>
          </w:p>
        </w:tc>
        <w:tc>
          <w:tcPr>
            <w:tcW w:w="1606" w:type="dxa"/>
            <w:shd w:val="clear" w:color="auto" w:fill="FFD900"/>
          </w:tcPr>
          <w:p w14:paraId="3349176A" w14:textId="77777777" w:rsidR="005F166C" w:rsidRDefault="00276A31">
            <w:pPr>
              <w:pStyle w:val="a3"/>
            </w:pPr>
            <w:r>
              <w:rPr>
                <w:rFonts w:ascii="Times New Roman" w:eastAsia="Times New Roman" w:cs="Times New Roman"/>
                <w:b/>
                <w:sz w:val="18"/>
                <w:szCs w:val="18"/>
              </w:rPr>
              <w:t>When there is   no data ongoing</w:t>
            </w:r>
          </w:p>
        </w:tc>
        <w:tc>
          <w:tcPr>
            <w:tcW w:w="1606" w:type="dxa"/>
            <w:shd w:val="clear" w:color="auto" w:fill="FFD900"/>
          </w:tcPr>
          <w:p w14:paraId="1613FAA7" w14:textId="77777777" w:rsidR="005F166C" w:rsidRDefault="00276A31">
            <w:pPr>
              <w:pStyle w:val="a3"/>
            </w:pPr>
            <w:r>
              <w:rPr>
                <w:rFonts w:ascii="Times New Roman" w:eastAsia="Times New Roman" w:cs="Times New Roman"/>
                <w:b/>
                <w:sz w:val="18"/>
                <w:szCs w:val="18"/>
              </w:rPr>
              <w:t>Upon data   arrival</w:t>
            </w:r>
          </w:p>
        </w:tc>
        <w:tc>
          <w:tcPr>
            <w:tcW w:w="1606" w:type="dxa"/>
            <w:shd w:val="clear" w:color="auto" w:fill="FFD900"/>
          </w:tcPr>
          <w:p w14:paraId="1783948A" w14:textId="77777777" w:rsidR="005F166C" w:rsidRDefault="00276A31">
            <w:pPr>
              <w:pStyle w:val="a3"/>
            </w:pPr>
            <w:r>
              <w:rPr>
                <w:rFonts w:ascii="Times New Roman" w:eastAsia="Times New Roman" w:cs="Times New Roman"/>
                <w:b/>
                <w:sz w:val="18"/>
                <w:szCs w:val="18"/>
              </w:rPr>
              <w:t>Consumption   when no data ongoing</w:t>
            </w:r>
          </w:p>
        </w:tc>
        <w:tc>
          <w:tcPr>
            <w:tcW w:w="1606" w:type="dxa"/>
            <w:shd w:val="clear" w:color="auto" w:fill="FFD900"/>
          </w:tcPr>
          <w:p w14:paraId="2DE62AA1" w14:textId="77777777" w:rsidR="005F166C" w:rsidRDefault="00276A31">
            <w:pPr>
              <w:pStyle w:val="a3"/>
            </w:pPr>
            <w:r>
              <w:rPr>
                <w:rFonts w:ascii="Times New Roman" w:eastAsia="Times New Roman" w:cs="Times New Roman"/>
                <w:b/>
                <w:sz w:val="18"/>
                <w:szCs w:val="18"/>
              </w:rPr>
              <w:t>Latency upon   data arrival</w:t>
            </w:r>
          </w:p>
        </w:tc>
        <w:tc>
          <w:tcPr>
            <w:tcW w:w="1606" w:type="dxa"/>
            <w:shd w:val="clear" w:color="auto" w:fill="FFD900"/>
          </w:tcPr>
          <w:p w14:paraId="71FE3AAD" w14:textId="77777777" w:rsidR="005F166C" w:rsidRDefault="00276A31">
            <w:pPr>
              <w:pStyle w:val="a3"/>
            </w:pPr>
            <w:r>
              <w:rPr>
                <w:rFonts w:ascii="Times New Roman" w:eastAsia="Times New Roman" w:cs="Times New Roman"/>
                <w:b/>
                <w:sz w:val="18"/>
                <w:szCs w:val="18"/>
              </w:rPr>
              <w:t>Potential   Improvement</w:t>
            </w:r>
          </w:p>
        </w:tc>
      </w:tr>
      <w:tr w:rsidR="005F166C" w14:paraId="40CC173C" w14:textId="77777777">
        <w:trPr>
          <w:trHeight w:val="1179"/>
        </w:trPr>
        <w:tc>
          <w:tcPr>
            <w:tcW w:w="1606" w:type="dxa"/>
          </w:tcPr>
          <w:p w14:paraId="359AD53C" w14:textId="77777777" w:rsidR="005F166C" w:rsidRDefault="00276A31">
            <w:pPr>
              <w:pStyle w:val="a3"/>
            </w:pPr>
            <w:r>
              <w:rPr>
                <w:rFonts w:ascii="Times New Roman" w:eastAsia="Times New Roman" w:cs="Times New Roman"/>
                <w:sz w:val="18"/>
                <w:szCs w:val="18"/>
              </w:rPr>
              <w:t>2</w:t>
            </w:r>
          </w:p>
        </w:tc>
        <w:tc>
          <w:tcPr>
            <w:tcW w:w="1606" w:type="dxa"/>
          </w:tcPr>
          <w:p w14:paraId="0FF324C8" w14:textId="77777777" w:rsidR="005F166C" w:rsidRDefault="00276A31">
            <w:pPr>
              <w:pStyle w:val="a3"/>
            </w:pPr>
            <w:r>
              <w:rPr>
                <w:rFonts w:ascii="Times New Roman" w:eastAsia="Times New Roman" w:cs="Times New Roman"/>
                <w:sz w:val="18"/>
                <w:szCs w:val="18"/>
              </w:rPr>
              <w:t>5G RRC_ INACTIVE</w:t>
            </w:r>
          </w:p>
        </w:tc>
        <w:tc>
          <w:tcPr>
            <w:tcW w:w="1606" w:type="dxa"/>
          </w:tcPr>
          <w:p w14:paraId="7DD6D928" w14:textId="77777777" w:rsidR="005F166C" w:rsidRDefault="00276A31">
            <w:pPr>
              <w:pStyle w:val="a3"/>
            </w:pPr>
            <w:r>
              <w:rPr>
                <w:rFonts w:ascii="Times New Roman" w:eastAsia="Times New Roman" w:cs="Times New Roman"/>
                <w:sz w:val="18"/>
                <w:szCs w:val="18"/>
              </w:rPr>
              <w:t>5G RRC_ CONNECTED</w:t>
            </w:r>
          </w:p>
        </w:tc>
        <w:tc>
          <w:tcPr>
            <w:tcW w:w="1606" w:type="dxa"/>
          </w:tcPr>
          <w:p w14:paraId="3655BED4" w14:textId="77777777" w:rsidR="005F166C" w:rsidRDefault="00276A31">
            <w:pPr>
              <w:pStyle w:val="a3"/>
            </w:pPr>
            <w:r>
              <w:rPr>
                <w:rFonts w:ascii="Times New Roman" w:eastAsia="Times New Roman" w:cs="Times New Roman"/>
                <w:sz w:val="18"/>
                <w:szCs w:val="18"/>
              </w:rPr>
              <w:t>Low</w:t>
            </w:r>
          </w:p>
        </w:tc>
        <w:tc>
          <w:tcPr>
            <w:tcW w:w="1606" w:type="dxa"/>
          </w:tcPr>
          <w:p w14:paraId="1286A90E" w14:textId="77777777" w:rsidR="005F166C" w:rsidRDefault="00276A31">
            <w:pPr>
              <w:pStyle w:val="a3"/>
            </w:pPr>
            <w:r>
              <w:rPr>
                <w:rFonts w:ascii="Times New Roman" w:eastAsia="Times New Roman" w:cs="Times New Roman"/>
                <w:sz w:val="18"/>
                <w:szCs w:val="18"/>
              </w:rPr>
              <w:t>Medium</w:t>
            </w:r>
          </w:p>
          <w:p w14:paraId="53102FFD" w14:textId="77777777" w:rsidR="005F166C" w:rsidRDefault="00276A31">
            <w:pPr>
              <w:pStyle w:val="a3"/>
            </w:pPr>
            <w:r>
              <w:rPr>
                <w:rFonts w:ascii="Times New Roman" w:eastAsia="Times New Roman" w:cs="Times New Roman"/>
                <w:sz w:val="18"/>
                <w:szCs w:val="18"/>
              </w:rPr>
              <w:t>(due to UE   context retrieve)</w:t>
            </w:r>
          </w:p>
        </w:tc>
        <w:tc>
          <w:tcPr>
            <w:tcW w:w="1606" w:type="dxa"/>
          </w:tcPr>
          <w:p w14:paraId="2F0DD5B4" w14:textId="77777777" w:rsidR="005F166C" w:rsidRDefault="00276A31">
            <w:pPr>
              <w:pStyle w:val="a3"/>
            </w:pPr>
            <w:r>
              <w:rPr>
                <w:rFonts w:ascii="Times New Roman" w:eastAsia="Times New Roman" w:cs="Times New Roman"/>
                <w:sz w:val="18"/>
                <w:szCs w:val="18"/>
              </w:rPr>
              <w:t>Change reactive UE context retrieve to proactive UE   context retrieve</w:t>
            </w:r>
          </w:p>
        </w:tc>
      </w:tr>
      <w:tr w:rsidR="005F166C" w14:paraId="0B0227FE" w14:textId="77777777">
        <w:trPr>
          <w:trHeight w:val="1420"/>
        </w:trPr>
        <w:tc>
          <w:tcPr>
            <w:tcW w:w="1606" w:type="dxa"/>
          </w:tcPr>
          <w:p w14:paraId="70A41F27" w14:textId="77777777" w:rsidR="005F166C" w:rsidRDefault="00276A31">
            <w:pPr>
              <w:pStyle w:val="a3"/>
            </w:pPr>
            <w:r>
              <w:rPr>
                <w:rFonts w:ascii="Times New Roman" w:eastAsia="Times New Roman" w:cs="Times New Roman"/>
                <w:sz w:val="18"/>
                <w:szCs w:val="18"/>
              </w:rPr>
              <w:t>3</w:t>
            </w:r>
          </w:p>
        </w:tc>
        <w:tc>
          <w:tcPr>
            <w:tcW w:w="1606" w:type="dxa"/>
          </w:tcPr>
          <w:p w14:paraId="634C0A82" w14:textId="77777777" w:rsidR="005F166C" w:rsidRDefault="00276A31">
            <w:pPr>
              <w:pStyle w:val="a3"/>
            </w:pPr>
            <w:r>
              <w:rPr>
                <w:rFonts w:ascii="Times New Roman" w:eastAsia="Times New Roman" w:cs="Times New Roman"/>
                <w:sz w:val="18"/>
                <w:szCs w:val="18"/>
              </w:rPr>
              <w:t>5G RRC_ CONNECTED</w:t>
            </w:r>
          </w:p>
        </w:tc>
        <w:tc>
          <w:tcPr>
            <w:tcW w:w="1606" w:type="dxa"/>
          </w:tcPr>
          <w:p w14:paraId="773C1A6E" w14:textId="77777777" w:rsidR="005F166C" w:rsidRDefault="00276A31">
            <w:pPr>
              <w:pStyle w:val="a3"/>
            </w:pPr>
            <w:r>
              <w:rPr>
                <w:rFonts w:ascii="Times New Roman" w:eastAsia="Times New Roman" w:cs="Times New Roman"/>
                <w:sz w:val="18"/>
                <w:szCs w:val="18"/>
              </w:rPr>
              <w:t>5G RRC_ CONNECTED</w:t>
            </w:r>
          </w:p>
        </w:tc>
        <w:tc>
          <w:tcPr>
            <w:tcW w:w="1606" w:type="dxa"/>
          </w:tcPr>
          <w:p w14:paraId="57CEDBCE" w14:textId="77777777" w:rsidR="005F166C" w:rsidRDefault="00276A31">
            <w:pPr>
              <w:pStyle w:val="a3"/>
            </w:pPr>
            <w:r>
              <w:rPr>
                <w:rFonts w:ascii="Times New Roman" w:eastAsia="Times New Roman" w:cs="Times New Roman"/>
                <w:sz w:val="18"/>
                <w:szCs w:val="18"/>
              </w:rPr>
              <w:t>Medium if   tuning DRX properly</w:t>
            </w:r>
          </w:p>
          <w:p w14:paraId="35D352C4" w14:textId="77777777" w:rsidR="005F166C" w:rsidRDefault="00276A31">
            <w:pPr>
              <w:pStyle w:val="a3"/>
            </w:pPr>
            <w:r>
              <w:rPr>
                <w:rFonts w:ascii="Times New Roman" w:eastAsia="Times New Roman" w:cs="Times New Roman"/>
                <w:sz w:val="18"/>
                <w:szCs w:val="18"/>
              </w:rPr>
              <w:t>(due to   measurement and signaling for mobility)</w:t>
            </w:r>
          </w:p>
        </w:tc>
        <w:tc>
          <w:tcPr>
            <w:tcW w:w="1606" w:type="dxa"/>
          </w:tcPr>
          <w:p w14:paraId="071AF662" w14:textId="77777777" w:rsidR="005F166C" w:rsidRDefault="00276A31">
            <w:pPr>
              <w:pStyle w:val="a3"/>
            </w:pPr>
            <w:r>
              <w:rPr>
                <w:rFonts w:ascii="Times New Roman" w:eastAsia="Times New Roman" w:cs="Times New Roman"/>
                <w:sz w:val="18"/>
                <w:szCs w:val="18"/>
              </w:rPr>
              <w:t>Low</w:t>
            </w:r>
          </w:p>
        </w:tc>
        <w:tc>
          <w:tcPr>
            <w:tcW w:w="1606" w:type="dxa"/>
          </w:tcPr>
          <w:p w14:paraId="306AC486" w14:textId="77777777" w:rsidR="005F166C" w:rsidRDefault="00276A31">
            <w:pPr>
              <w:pStyle w:val="a3"/>
            </w:pPr>
            <w:r>
              <w:rPr>
                <w:rFonts w:ascii="Times New Roman" w:eastAsia="Times New Roman" w:cs="Times New Roman"/>
                <w:sz w:val="18"/>
                <w:szCs w:val="18"/>
              </w:rPr>
              <w:t>Change instant mobility control to conditional   mobility control to save measurement</w:t>
            </w:r>
          </w:p>
        </w:tc>
      </w:tr>
    </w:tbl>
    <w:p w14:paraId="6CC4F08C" w14:textId="00D4D727" w:rsidR="005F166C" w:rsidRPr="004C4179" w:rsidRDefault="00276A31">
      <w:pPr>
        <w:spacing w:before="120"/>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 xml:space="preserve">Comparing the </w:t>
      </w:r>
      <w:r w:rsidR="004D0B76" w:rsidRPr="004C4179">
        <w:rPr>
          <w:rFonts w:ascii="Times New Roman" w:eastAsia="宋体" w:hAnsi="Times New Roman" w:cs="Times New Roman"/>
          <w:sz w:val="20"/>
          <w:szCs w:val="20"/>
        </w:rPr>
        <w:t>two-starting</w:t>
      </w:r>
      <w:r w:rsidRPr="004C4179">
        <w:rPr>
          <w:rFonts w:ascii="Times New Roman" w:eastAsia="宋体" w:hAnsi="Times New Roman" w:cs="Times New Roman"/>
          <w:sz w:val="20"/>
          <w:szCs w:val="20"/>
        </w:rPr>
        <w:t xml:space="preserve"> point</w:t>
      </w:r>
      <w:r w:rsidR="00B874FE">
        <w:rPr>
          <w:rFonts w:ascii="Times New Roman" w:eastAsia="宋体" w:hAnsi="Times New Roman" w:cs="Times New Roman"/>
          <w:sz w:val="20"/>
          <w:szCs w:val="20"/>
        </w:rPr>
        <w:t>s:</w:t>
      </w:r>
    </w:p>
    <w:p w14:paraId="5A4D0A51" w14:textId="77777777" w:rsidR="005F166C" w:rsidRPr="004C4179" w:rsidRDefault="00276A31">
      <w:pPr>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If one starts from approach-2, to optimize the latency upon data arrival, the key should be to solve the latency due to RACH procedure and the re-active UE context retrieval. Which can be in various forms, which can include:</w:t>
      </w:r>
    </w:p>
    <w:p w14:paraId="5891AF26" w14:textId="77777777" w:rsidR="005F166C" w:rsidRPr="004C4179" w:rsidRDefault="00276A31" w:rsidP="00276A31">
      <w:pPr>
        <w:pStyle w:val="a8"/>
        <w:numPr>
          <w:ilvl w:val="0"/>
          <w:numId w:val="10"/>
        </w:numPr>
        <w:ind w:left="0" w:firstLine="0"/>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lastRenderedPageBreak/>
        <w:t>Enhancement to reduce the RACH latency, e.g., to extend the applicability of RACH-less functionality;</w:t>
      </w:r>
    </w:p>
    <w:p w14:paraId="67F929F5" w14:textId="77777777" w:rsidR="005F166C" w:rsidRPr="004C4179" w:rsidRDefault="00276A31" w:rsidP="00276A31">
      <w:pPr>
        <w:pStyle w:val="a8"/>
        <w:numPr>
          <w:ilvl w:val="0"/>
          <w:numId w:val="10"/>
        </w:numPr>
        <w:ind w:left="0" w:firstLine="0"/>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Enable proactive context relocation, as we did in RRC_CONNECTED. But in order to keep the advantage of low consumption when no data on-going, this proactive context relocation has to be pre-configured / conditionally-configured.</w:t>
      </w:r>
    </w:p>
    <w:p w14:paraId="5CCB7E15" w14:textId="66AAC663" w:rsidR="005F166C" w:rsidRPr="004C4179" w:rsidRDefault="00276A31">
      <w:pPr>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 xml:space="preserve">Where component-1 has less impact to the </w:t>
      </w:r>
      <w:r w:rsidR="004D0B76" w:rsidRPr="004C4179">
        <w:rPr>
          <w:rFonts w:ascii="Times New Roman" w:eastAsia="宋体" w:hAnsi="Times New Roman" w:cs="Times New Roman"/>
          <w:sz w:val="20"/>
          <w:szCs w:val="20"/>
        </w:rPr>
        <w:t>whole</w:t>
      </w:r>
      <w:r w:rsidRPr="004C4179">
        <w:rPr>
          <w:rFonts w:ascii="Times New Roman" w:eastAsia="宋体" w:hAnsi="Times New Roman" w:cs="Times New Roman"/>
          <w:sz w:val="20"/>
          <w:szCs w:val="20"/>
        </w:rPr>
        <w:t xml:space="preserve"> framework, while the latter has large change but bring large benefit (with the cost of more additional resource reservation).</w:t>
      </w:r>
    </w:p>
    <w:p w14:paraId="05B0E2EB" w14:textId="4C3BD666" w:rsidR="005F166C" w:rsidRPr="004C4179" w:rsidRDefault="00276A31">
      <w:pPr>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 xml:space="preserve">Or if one starts from approach-3, to optimize the consumption when there is no data, the key should be to relax/remove the measurement and to simplify/remove the signaling for measurement report and mobility command. But then to implement that, both </w:t>
      </w:r>
      <w:r w:rsidR="004D0B76" w:rsidRPr="004C4179">
        <w:rPr>
          <w:rFonts w:ascii="Times New Roman" w:eastAsia="宋体" w:hAnsi="Times New Roman" w:cs="Times New Roman"/>
          <w:sz w:val="20"/>
          <w:szCs w:val="20"/>
        </w:rPr>
        <w:t>components</w:t>
      </w:r>
      <w:r w:rsidRPr="004C4179">
        <w:rPr>
          <w:rFonts w:ascii="Times New Roman" w:eastAsia="宋体" w:hAnsi="Times New Roman" w:cs="Times New Roman"/>
          <w:sz w:val="20"/>
          <w:szCs w:val="20"/>
        </w:rPr>
        <w:t xml:space="preserve"> above can be employed as well. </w:t>
      </w:r>
    </w:p>
    <w:p w14:paraId="6DFE0B70" w14:textId="77777777" w:rsidR="005F166C" w:rsidRPr="004C4179" w:rsidRDefault="00276A31">
      <w:pPr>
        <w:jc w:val="left"/>
        <w:rPr>
          <w:rFonts w:ascii="Times New Roman" w:eastAsia="宋体" w:hAnsi="Times New Roman" w:cs="Times New Roman"/>
          <w:sz w:val="20"/>
          <w:szCs w:val="20"/>
        </w:rPr>
      </w:pPr>
      <w:r w:rsidRPr="004C4179">
        <w:rPr>
          <w:rFonts w:ascii="Times New Roman" w:eastAsia="宋体" w:hAnsi="Times New Roman" w:cs="Times New Roman"/>
          <w:sz w:val="20"/>
          <w:szCs w:val="20"/>
        </w:rPr>
        <w:t xml:space="preserve">Then the two seem end up with a same result, essentially. Nevertheless, R2 should start the study on RRC modeling by defining the requirement, which outlines the key directions for solution(s) identification. </w:t>
      </w:r>
    </w:p>
    <w:p w14:paraId="4609BF20" w14:textId="6B2C7126" w:rsidR="005F166C" w:rsidRPr="001F0C9E" w:rsidRDefault="00276A31" w:rsidP="001F0C9E">
      <w:pPr>
        <w:pStyle w:val="Proposal"/>
        <w:numPr>
          <w:ilvl w:val="0"/>
          <w:numId w:val="12"/>
        </w:numPr>
        <w:tabs>
          <w:tab w:val="clear" w:pos="1304"/>
        </w:tabs>
        <w:overflowPunct/>
        <w:autoSpaceDE/>
        <w:autoSpaceDN/>
        <w:adjustRightInd/>
        <w:spacing w:beforeLines="50" w:before="156"/>
        <w:ind w:left="1701" w:hanging="1701"/>
        <w:jc w:val="left"/>
        <w:textAlignment w:val="auto"/>
        <w:rPr>
          <w:rFonts w:ascii="Times New Roman" w:eastAsia="等线" w:hAnsi="Times New Roman"/>
          <w:bCs w:val="0"/>
          <w:sz w:val="21"/>
          <w:szCs w:val="21"/>
          <w:lang w:bidi="en-US"/>
        </w:rPr>
      </w:pPr>
      <w:bookmarkStart w:id="6" w:name="_Toc210119971"/>
      <w:r w:rsidRPr="001F0C9E">
        <w:rPr>
          <w:rFonts w:ascii="Times New Roman" w:eastAsia="等线" w:hAnsi="Times New Roman"/>
          <w:bCs w:val="0"/>
          <w:sz w:val="21"/>
          <w:szCs w:val="21"/>
          <w:lang w:bidi="en-US"/>
        </w:rPr>
        <w:t xml:space="preserve">For 6G mobility of RRC_CONNECTED, RAN2 to study to further reduce power/resource consumption to optimize </w:t>
      </w:r>
      <w:r w:rsidR="0069383A" w:rsidRPr="001F0C9E">
        <w:rPr>
          <w:rFonts w:ascii="Times New Roman" w:eastAsia="等线" w:hAnsi="Times New Roman"/>
          <w:bCs w:val="0"/>
          <w:sz w:val="21"/>
          <w:szCs w:val="21"/>
          <w:lang w:bidi="en-US"/>
        </w:rPr>
        <w:t>when there is no data traffic on-going</w:t>
      </w:r>
      <w:r w:rsidRPr="001F0C9E">
        <w:rPr>
          <w:rFonts w:ascii="Times New Roman" w:eastAsia="等线" w:hAnsi="Times New Roman"/>
          <w:bCs w:val="0"/>
          <w:sz w:val="21"/>
          <w:szCs w:val="21"/>
          <w:lang w:bidi="en-US"/>
        </w:rPr>
        <w:t>.</w:t>
      </w:r>
      <w:bookmarkEnd w:id="6"/>
    </w:p>
    <w:p w14:paraId="7EF5F6C7" w14:textId="77777777" w:rsidR="005F166C" w:rsidRDefault="005F166C">
      <w:pPr>
        <w:pStyle w:val="a3"/>
      </w:pPr>
    </w:p>
    <w:p w14:paraId="3D092D6C"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5G failure detection and recovery mechanism is implemented with two levels:</w:t>
      </w:r>
    </w:p>
    <w:p w14:paraId="24206F43" w14:textId="77777777" w:rsidR="005F166C" w:rsidRPr="00DA3FD6" w:rsidRDefault="00276A31" w:rsidP="00DA3FD6">
      <w:pPr>
        <w:pStyle w:val="a8"/>
        <w:widowControl/>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DA3FD6">
        <w:rPr>
          <w:rFonts w:ascii="Times New Roman" w:eastAsia="宋体" w:hAnsi="Times New Roman" w:cs="Times New Roman"/>
          <w:sz w:val="20"/>
          <w:szCs w:val="20"/>
        </w:rPr>
        <w:t>1</w:t>
      </w:r>
      <w:r w:rsidRPr="00DA3FD6">
        <w:rPr>
          <w:rFonts w:ascii="Times New Roman" w:eastAsia="宋体" w:hAnsi="Times New Roman" w:cs="Times New Roman"/>
          <w:sz w:val="20"/>
          <w:szCs w:val="20"/>
        </w:rPr>
        <w:t>）</w:t>
      </w:r>
      <w:r w:rsidRPr="00DA3FD6">
        <w:rPr>
          <w:rFonts w:ascii="Times New Roman" w:eastAsia="宋体" w:hAnsi="Times New Roman" w:cs="Times New Roman"/>
          <w:b/>
          <w:bCs/>
          <w:sz w:val="20"/>
          <w:szCs w:val="20"/>
        </w:rPr>
        <w:t>Beam failure detection/recovery (BFD/BFR)</w:t>
      </w:r>
      <w:r w:rsidRPr="00DA3FD6">
        <w:rPr>
          <w:rFonts w:ascii="Times New Roman" w:eastAsia="宋体" w:hAnsi="Times New Roman" w:cs="Times New Roman"/>
          <w:sz w:val="20"/>
          <w:szCs w:val="20"/>
        </w:rPr>
        <w:t>: For beam failure detection, the gNB configures the UE with beam failure detection reference signals and the UE declares beam failure when the number of beam failure instance indications from the physical layer reaches a configured threshold before a configured timer expires. And the BFD/BFR is perform with the granularity of TRP. After beam failure is detected on an SCell or on a TRP, the UE triggers beam failure recovery by initiating a transmission of a BFR MAC CE for this SCell/TRP. Once BFR is triggered on both TRPs associated with SpCell, UE triggers RACH procedure for recovery.</w:t>
      </w:r>
    </w:p>
    <w:p w14:paraId="0B592DD1" w14:textId="42C9D612" w:rsidR="005F166C" w:rsidRPr="00DA3FD6" w:rsidRDefault="00276A31" w:rsidP="00DA3FD6">
      <w:pPr>
        <w:pStyle w:val="a8"/>
        <w:widowControl/>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DA3FD6">
        <w:rPr>
          <w:rFonts w:ascii="Times New Roman" w:eastAsia="宋体" w:hAnsi="Times New Roman" w:cs="Times New Roman"/>
          <w:sz w:val="20"/>
          <w:szCs w:val="20"/>
        </w:rPr>
        <w:t>2</w:t>
      </w:r>
      <w:r w:rsidRPr="00DA3FD6">
        <w:rPr>
          <w:rFonts w:ascii="Times New Roman" w:eastAsia="宋体" w:hAnsi="Times New Roman" w:cs="Times New Roman"/>
          <w:sz w:val="20"/>
          <w:szCs w:val="20"/>
        </w:rPr>
        <w:t>）</w:t>
      </w:r>
      <w:r w:rsidRPr="00DA3FD6">
        <w:rPr>
          <w:rFonts w:ascii="Times New Roman" w:eastAsia="宋体" w:hAnsi="Times New Roman" w:cs="Times New Roman"/>
          <w:b/>
          <w:bCs/>
          <w:sz w:val="20"/>
          <w:szCs w:val="20"/>
        </w:rPr>
        <w:t>Radio link monitoring (RLM)</w:t>
      </w:r>
      <w:r w:rsidRPr="00DA3FD6">
        <w:rPr>
          <w:rFonts w:ascii="Times New Roman" w:eastAsia="宋体" w:hAnsi="Times New Roman" w:cs="Times New Roman"/>
          <w:sz w:val="20"/>
          <w:szCs w:val="20"/>
        </w:rPr>
        <w:t xml:space="preserve">: In RRC_CONNECTED, the UE performs radio </w:t>
      </w:r>
      <w:r w:rsidR="00226D6F">
        <w:rPr>
          <w:rFonts w:ascii="Times New Roman" w:eastAsia="宋体" w:hAnsi="Times New Roman" w:cs="Times New Roman" w:hint="eastAsia"/>
          <w:sz w:val="20"/>
          <w:szCs w:val="20"/>
        </w:rPr>
        <w:t>link</w:t>
      </w:r>
      <w:r w:rsidR="00226D6F" w:rsidRPr="00DA3FD6">
        <w:rPr>
          <w:rFonts w:ascii="Times New Roman" w:eastAsia="宋体" w:hAnsi="Times New Roman" w:cs="Times New Roman"/>
          <w:sz w:val="20"/>
          <w:szCs w:val="20"/>
        </w:rPr>
        <w:t xml:space="preserve"> </w:t>
      </w:r>
      <w:r w:rsidRPr="00DA3FD6">
        <w:rPr>
          <w:rFonts w:ascii="Times New Roman" w:eastAsia="宋体" w:hAnsi="Times New Roman" w:cs="Times New Roman"/>
          <w:sz w:val="20"/>
          <w:szCs w:val="20"/>
        </w:rPr>
        <w:t>monitoring in the active BWP based on reference signals and signal quality thresholds configured by the network. The RLM is only performed in SpCell. Upon radio link failure (RLF) declaration, RRC connection re-establishment procedure is executed, where the UE first</w:t>
      </w:r>
      <w:r w:rsidR="002F26C3">
        <w:rPr>
          <w:rFonts w:ascii="Times New Roman" w:eastAsia="宋体" w:hAnsi="Times New Roman" w:cs="Times New Roman"/>
          <w:sz w:val="20"/>
          <w:szCs w:val="20"/>
        </w:rPr>
        <w:t>ly</w:t>
      </w:r>
      <w:r w:rsidRPr="00DA3FD6">
        <w:rPr>
          <w:rFonts w:ascii="Times New Roman" w:eastAsia="宋体" w:hAnsi="Times New Roman" w:cs="Times New Roman"/>
          <w:sz w:val="20"/>
          <w:szCs w:val="20"/>
        </w:rPr>
        <w:t xml:space="preserve"> perform</w:t>
      </w:r>
      <w:r w:rsidR="002F26C3">
        <w:rPr>
          <w:rFonts w:ascii="Times New Roman" w:eastAsia="宋体" w:hAnsi="Times New Roman" w:cs="Times New Roman"/>
          <w:sz w:val="20"/>
          <w:szCs w:val="20"/>
        </w:rPr>
        <w:t>s</w:t>
      </w:r>
      <w:r w:rsidRPr="00DA3FD6">
        <w:rPr>
          <w:rFonts w:ascii="Times New Roman" w:eastAsia="宋体" w:hAnsi="Times New Roman" w:cs="Times New Roman"/>
          <w:sz w:val="20"/>
          <w:szCs w:val="20"/>
        </w:rPr>
        <w:t xml:space="preserve"> cell reselection and</w:t>
      </w:r>
      <w:r w:rsidR="002F26C3">
        <w:rPr>
          <w:rFonts w:ascii="Times New Roman" w:eastAsia="宋体" w:hAnsi="Times New Roman" w:cs="Times New Roman"/>
          <w:sz w:val="20"/>
          <w:szCs w:val="20"/>
        </w:rPr>
        <w:t xml:space="preserve"> </w:t>
      </w:r>
      <w:r w:rsidR="002F26C3">
        <w:rPr>
          <w:rFonts w:ascii="Times New Roman" w:eastAsia="宋体" w:hAnsi="Times New Roman" w:cs="Times New Roman" w:hint="eastAsia"/>
          <w:sz w:val="20"/>
          <w:szCs w:val="20"/>
        </w:rPr>
        <w:t>then</w:t>
      </w:r>
      <w:r w:rsidRPr="00DA3FD6">
        <w:rPr>
          <w:rFonts w:ascii="Times New Roman" w:eastAsia="宋体" w:hAnsi="Times New Roman" w:cs="Times New Roman"/>
          <w:sz w:val="20"/>
          <w:szCs w:val="20"/>
        </w:rPr>
        <w:t xml:space="preserve"> initiate</w:t>
      </w:r>
      <w:r w:rsidR="002F26C3">
        <w:rPr>
          <w:rFonts w:ascii="Times New Roman" w:eastAsia="宋体" w:hAnsi="Times New Roman" w:cs="Times New Roman"/>
          <w:sz w:val="20"/>
          <w:szCs w:val="20"/>
        </w:rPr>
        <w:t>s</w:t>
      </w:r>
      <w:r w:rsidRPr="00DA3FD6">
        <w:rPr>
          <w:rFonts w:ascii="Times New Roman" w:eastAsia="宋体" w:hAnsi="Times New Roman" w:cs="Times New Roman"/>
          <w:sz w:val="20"/>
          <w:szCs w:val="20"/>
        </w:rPr>
        <w:t xml:space="preserve"> RRC re-establishment to the selected cell.</w:t>
      </w:r>
    </w:p>
    <w:p w14:paraId="773F618C" w14:textId="56DEA6B4" w:rsidR="005F166C" w:rsidRPr="000F4BAC" w:rsidRDefault="00276A31" w:rsidP="00DA3FD6">
      <w:pPr>
        <w:pStyle w:val="Observation"/>
        <w:numPr>
          <w:ilvl w:val="0"/>
          <w:numId w:val="11"/>
        </w:numPr>
        <w:tabs>
          <w:tab w:val="clear" w:pos="1304"/>
        </w:tabs>
        <w:spacing w:beforeLines="50" w:before="156"/>
        <w:ind w:left="1701" w:hanging="1701"/>
        <w:rPr>
          <w:rFonts w:ascii="Times New Roman" w:hAnsi="Times New Roman"/>
        </w:rPr>
      </w:pPr>
      <w:r w:rsidRPr="001F0C9E">
        <w:rPr>
          <w:rFonts w:ascii="Times New Roman" w:hAnsi="Times New Roman"/>
          <w:bCs w:val="0"/>
          <w:sz w:val="21"/>
          <w:szCs w:val="21"/>
          <w:lang w:bidi="en-US"/>
        </w:rPr>
        <w:t>5G failure detection and recovery mechanism is implemented with two levels: beam level and cell level.</w:t>
      </w:r>
    </w:p>
    <w:p w14:paraId="558E21A8" w14:textId="77777777" w:rsidR="005F166C" w:rsidRDefault="005F166C" w:rsidP="00DA3FD6">
      <w:pPr>
        <w:pStyle w:val="a3"/>
        <w:jc w:val="both"/>
        <w:rPr>
          <w:rFonts w:ascii="Times New Roman" w:hAnsi="Times New Roman" w:cs="Times New Roman"/>
          <w:b/>
          <w:sz w:val="20"/>
          <w:szCs w:val="20"/>
        </w:rPr>
      </w:pPr>
    </w:p>
    <w:p w14:paraId="48AE1627"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 xml:space="preserve">If carrier aggregation is configured, </w:t>
      </w:r>
    </w:p>
    <w:p w14:paraId="5994B420" w14:textId="6ACCCA8B" w:rsidR="005F166C" w:rsidRPr="007902C3" w:rsidRDefault="00276A31" w:rsidP="007902C3">
      <w:pPr>
        <w:pStyle w:val="a8"/>
        <w:widowControl/>
        <w:numPr>
          <w:ilvl w:val="0"/>
          <w:numId w:val="4"/>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7902C3">
        <w:rPr>
          <w:rFonts w:ascii="Times New Roman" w:eastAsia="宋体" w:hAnsi="Times New Roman" w:cs="Times New Roman"/>
          <w:sz w:val="20"/>
          <w:szCs w:val="20"/>
        </w:rPr>
        <w:t>When PCell encounter</w:t>
      </w:r>
      <w:r w:rsidR="002F26C3">
        <w:rPr>
          <w:rFonts w:ascii="Times New Roman" w:eastAsia="宋体" w:hAnsi="Times New Roman" w:cs="Times New Roman" w:hint="eastAsia"/>
          <w:sz w:val="20"/>
          <w:szCs w:val="20"/>
        </w:rPr>
        <w:t>s</w:t>
      </w:r>
      <w:r w:rsidRPr="007902C3">
        <w:rPr>
          <w:rFonts w:ascii="Times New Roman" w:eastAsia="宋体" w:hAnsi="Times New Roman" w:cs="Times New Roman"/>
          <w:sz w:val="20"/>
          <w:szCs w:val="20"/>
        </w:rPr>
        <w:t xml:space="preserve"> RLF, UE will initiate RRC re-establishment procedure regardless </w:t>
      </w:r>
      <w:r w:rsidR="00C00C80">
        <w:rPr>
          <w:rFonts w:ascii="Times New Roman" w:eastAsia="宋体" w:hAnsi="Times New Roman" w:cs="Times New Roman"/>
          <w:sz w:val="20"/>
          <w:szCs w:val="20"/>
        </w:rPr>
        <w:t xml:space="preserve">of </w:t>
      </w:r>
      <w:r w:rsidRPr="007902C3">
        <w:rPr>
          <w:rFonts w:ascii="Times New Roman" w:eastAsia="宋体" w:hAnsi="Times New Roman" w:cs="Times New Roman"/>
          <w:sz w:val="20"/>
          <w:szCs w:val="20"/>
        </w:rPr>
        <w:t xml:space="preserve">the radio condition of SCell, which may cause additional service interruption. </w:t>
      </w:r>
    </w:p>
    <w:p w14:paraId="38CF2749" w14:textId="3477CAF3" w:rsidR="005F166C" w:rsidRDefault="00276A31" w:rsidP="007902C3">
      <w:pPr>
        <w:pStyle w:val="a8"/>
        <w:widowControl/>
        <w:numPr>
          <w:ilvl w:val="0"/>
          <w:numId w:val="4"/>
        </w:numPr>
        <w:overflowPunct w:val="0"/>
        <w:autoSpaceDE w:val="0"/>
        <w:autoSpaceDN w:val="0"/>
        <w:adjustRightInd w:val="0"/>
        <w:spacing w:before="40" w:after="120"/>
        <w:ind w:left="360" w:hanging="360"/>
        <w:jc w:val="left"/>
        <w:rPr>
          <w:rFonts w:ascii="Times New Roman" w:hAnsi="Times New Roman" w:cs="Times New Roman"/>
          <w:sz w:val="20"/>
          <w:szCs w:val="20"/>
        </w:rPr>
      </w:pPr>
      <w:r>
        <w:rPr>
          <w:rFonts w:ascii="Times New Roman" w:eastAsia="Times New Roman" w:hAnsi="Times New Roman" w:cs="Times New Roman"/>
          <w:sz w:val="20"/>
          <w:szCs w:val="20"/>
        </w:rPr>
        <w:t xml:space="preserve">When SpCell </w:t>
      </w:r>
      <w:r w:rsidR="00DB605C" w:rsidRPr="007902C3">
        <w:rPr>
          <w:rFonts w:ascii="Times New Roman" w:eastAsia="宋体" w:hAnsi="Times New Roman" w:cs="Times New Roman"/>
          <w:sz w:val="20"/>
          <w:szCs w:val="20"/>
        </w:rPr>
        <w:t>encounter</w:t>
      </w:r>
      <w:r w:rsidR="00DB605C">
        <w:rPr>
          <w:rFonts w:ascii="Times New Roman" w:eastAsia="宋体" w:hAnsi="Times New Roman" w:cs="Times New Roman" w:hint="eastAsia"/>
          <w:sz w:val="20"/>
          <w:szCs w:val="20"/>
        </w:rPr>
        <w:t>s</w:t>
      </w:r>
      <w:r>
        <w:rPr>
          <w:rFonts w:ascii="Times New Roman" w:eastAsia="Times New Roman" w:hAnsi="Times New Roman" w:cs="Times New Roman"/>
          <w:sz w:val="20"/>
          <w:szCs w:val="20"/>
        </w:rPr>
        <w:t xml:space="preserve"> beam failure, RACH procedure will be initiated even if SCell is alive, which also ca</w:t>
      </w:r>
      <w:r w:rsidR="00B95841">
        <w:rPr>
          <w:rFonts w:ascii="Times New Roman" w:eastAsia="Times New Roman" w:hAnsi="Times New Roman" w:cs="Times New Roman"/>
          <w:sz w:val="20"/>
          <w:szCs w:val="20"/>
        </w:rPr>
        <w:t>u</w:t>
      </w:r>
      <w:r>
        <w:rPr>
          <w:rFonts w:ascii="Times New Roman" w:eastAsia="Times New Roman" w:hAnsi="Times New Roman" w:cs="Times New Roman"/>
          <w:sz w:val="20"/>
          <w:szCs w:val="20"/>
        </w:rPr>
        <w:t>se</w:t>
      </w:r>
      <w:r w:rsidR="00C00C80">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unnecessary RACH attempt.</w:t>
      </w:r>
    </w:p>
    <w:p w14:paraId="7E22F86D" w14:textId="64D1E180" w:rsidR="005F166C" w:rsidRPr="001F0C9E" w:rsidRDefault="00276A31" w:rsidP="00DA3FD6">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1F0C9E">
        <w:rPr>
          <w:rFonts w:ascii="Times New Roman" w:hAnsi="Times New Roman"/>
          <w:bCs w:val="0"/>
          <w:sz w:val="21"/>
          <w:szCs w:val="21"/>
          <w:lang w:bidi="en-US"/>
        </w:rPr>
        <w:t>5G failure detection and recovery mechanism mainly consider the radio condition of primary cell/carrier.</w:t>
      </w:r>
    </w:p>
    <w:p w14:paraId="1EA176CB" w14:textId="77777777" w:rsidR="005F166C" w:rsidRDefault="005F166C" w:rsidP="00DA3FD6">
      <w:pPr>
        <w:pStyle w:val="a3"/>
        <w:jc w:val="both"/>
        <w:rPr>
          <w:rFonts w:ascii="Times New Roman" w:hAnsi="Times New Roman" w:cs="Times New Roman"/>
          <w:sz w:val="20"/>
          <w:szCs w:val="20"/>
        </w:rPr>
      </w:pPr>
    </w:p>
    <w:p w14:paraId="335713B4"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In NR Rel-19, RAN2 studied and evaluated potential benefits and gains of AI/ML aided mobility for network triggered L3-based handover, which mainly focus on AI/ML based RRM measurement and event prediction:</w:t>
      </w:r>
    </w:p>
    <w:p w14:paraId="2E9B9E95" w14:textId="25BB5091" w:rsidR="005F166C" w:rsidRPr="00654DBA" w:rsidRDefault="00276A31" w:rsidP="00654DBA">
      <w:pPr>
        <w:pStyle w:val="a8"/>
        <w:widowControl/>
        <w:numPr>
          <w:ilvl w:val="0"/>
          <w:numId w:val="5"/>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654DBA">
        <w:rPr>
          <w:rFonts w:ascii="Times New Roman" w:eastAsia="宋体" w:hAnsi="Times New Roman" w:cs="Times New Roman"/>
          <w:sz w:val="20"/>
          <w:szCs w:val="20"/>
        </w:rPr>
        <w:t>With measurement predication, the measurement overhead in time</w:t>
      </w:r>
      <w:r w:rsidR="002D6E78">
        <w:rPr>
          <w:rFonts w:ascii="Times New Roman" w:eastAsia="宋体" w:hAnsi="Times New Roman" w:cs="Times New Roman"/>
          <w:sz w:val="20"/>
          <w:szCs w:val="20"/>
        </w:rPr>
        <w:t>, frequency</w:t>
      </w:r>
      <w:r w:rsidRPr="00654DBA">
        <w:rPr>
          <w:rFonts w:ascii="Times New Roman" w:eastAsia="宋体" w:hAnsi="Times New Roman" w:cs="Times New Roman"/>
          <w:sz w:val="20"/>
          <w:szCs w:val="20"/>
        </w:rPr>
        <w:t xml:space="preserve"> and spatial domain can be reduced significantly;</w:t>
      </w:r>
    </w:p>
    <w:p w14:paraId="231F8AD4" w14:textId="77777777" w:rsidR="005F166C" w:rsidRPr="00654DBA" w:rsidRDefault="00276A31" w:rsidP="00654DBA">
      <w:pPr>
        <w:pStyle w:val="a8"/>
        <w:widowControl/>
        <w:numPr>
          <w:ilvl w:val="0"/>
          <w:numId w:val="5"/>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654DBA">
        <w:rPr>
          <w:rFonts w:ascii="Times New Roman" w:eastAsia="宋体" w:hAnsi="Times New Roman" w:cs="Times New Roman"/>
          <w:sz w:val="20"/>
          <w:szCs w:val="20"/>
        </w:rPr>
        <w:lastRenderedPageBreak/>
        <w:t>With event predication, the mobility performance KPIs can be improved, including Ping-pong handover, handover failure/radio link failure, time of stay and handover interruption, etc.</w:t>
      </w:r>
    </w:p>
    <w:p w14:paraId="0C1DB28C" w14:textId="241CFA8F" w:rsidR="005F166C" w:rsidRPr="000979FB" w:rsidRDefault="00276A31" w:rsidP="00DA3FD6">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0979FB">
        <w:rPr>
          <w:rFonts w:ascii="Times New Roman" w:hAnsi="Times New Roman"/>
          <w:bCs w:val="0"/>
          <w:sz w:val="21"/>
          <w:szCs w:val="21"/>
          <w:lang w:bidi="en-US"/>
        </w:rPr>
        <w:t>AI/ML brings new opportunities for mobility/measurement performance improvement in 5G.</w:t>
      </w:r>
    </w:p>
    <w:p w14:paraId="6A575BEE" w14:textId="77777777" w:rsidR="005F166C" w:rsidRDefault="005F166C" w:rsidP="00DA3FD6">
      <w:pPr>
        <w:pStyle w:val="a3"/>
        <w:jc w:val="both"/>
        <w:rPr>
          <w:rFonts w:ascii="Times New Roman" w:hAnsi="Times New Roman" w:cs="Times New Roman"/>
          <w:sz w:val="20"/>
          <w:szCs w:val="20"/>
        </w:rPr>
      </w:pPr>
    </w:p>
    <w:p w14:paraId="346EA6B5" w14:textId="77777777" w:rsidR="005F166C" w:rsidRDefault="00276A31" w:rsidP="00DA3FD6">
      <w:pPr>
        <w:pStyle w:val="a3"/>
        <w:jc w:val="both"/>
        <w:rPr>
          <w:rFonts w:ascii="Times New Roman" w:hAnsi="Times New Roman" w:cs="Times New Roman"/>
          <w:sz w:val="20"/>
          <w:szCs w:val="20"/>
        </w:rPr>
      </w:pPr>
      <w:r>
        <w:rPr>
          <w:rFonts w:ascii="Times New Roman" w:eastAsia="Times New Roman" w:hAnsi="Times New Roman" w:cs="Times New Roman"/>
          <w:sz w:val="20"/>
          <w:szCs w:val="20"/>
        </w:rPr>
        <w:t>For 6G failure detection, RAN2 study to enhance the failure detection/recovery mechanism to improve robustness.</w:t>
      </w:r>
    </w:p>
    <w:p w14:paraId="1C162F04" w14:textId="4BAF9874" w:rsidR="005F166C" w:rsidRPr="005E75EF" w:rsidRDefault="00276A31" w:rsidP="005E75EF">
      <w:pPr>
        <w:pStyle w:val="Proposal"/>
        <w:numPr>
          <w:ilvl w:val="0"/>
          <w:numId w:val="12"/>
        </w:numPr>
        <w:tabs>
          <w:tab w:val="clear" w:pos="1304"/>
        </w:tabs>
        <w:overflowPunct/>
        <w:autoSpaceDE/>
        <w:autoSpaceDN/>
        <w:adjustRightInd/>
        <w:spacing w:beforeLines="50" w:before="156"/>
        <w:ind w:left="1701" w:hanging="1701"/>
        <w:textAlignment w:val="auto"/>
        <w:rPr>
          <w:rFonts w:ascii="Times New Roman" w:eastAsia="等线" w:hAnsi="Times New Roman"/>
          <w:bCs w:val="0"/>
          <w:sz w:val="21"/>
          <w:szCs w:val="21"/>
          <w:lang w:bidi="en-US"/>
        </w:rPr>
      </w:pPr>
      <w:bookmarkStart w:id="7" w:name="_Toc210119972"/>
      <w:r w:rsidRPr="000979FB">
        <w:rPr>
          <w:rFonts w:ascii="Times New Roman" w:eastAsia="等线" w:hAnsi="Times New Roman"/>
          <w:bCs w:val="0"/>
          <w:sz w:val="21"/>
          <w:szCs w:val="21"/>
          <w:lang w:bidi="en-US"/>
        </w:rPr>
        <w:t>For 6G mobility of RRC_CONNECTED, RAN2 study to enhance the failure detection/recovery mechanism to improve robustness.</w:t>
      </w:r>
      <w:bookmarkEnd w:id="7"/>
    </w:p>
    <w:p w14:paraId="1A1668A0" w14:textId="120A714D" w:rsidR="005F166C" w:rsidRPr="000F4BAC" w:rsidRDefault="00276A31" w:rsidP="000F4BAC">
      <w:pPr>
        <w:pStyle w:val="1"/>
        <w:tabs>
          <w:tab w:val="num" w:pos="432"/>
        </w:tabs>
        <w:spacing w:line="276" w:lineRule="auto"/>
        <w:ind w:left="432" w:hanging="432"/>
        <w:jc w:val="both"/>
        <w:rPr>
          <w:sz w:val="32"/>
          <w:szCs w:val="32"/>
        </w:rPr>
      </w:pPr>
      <w:r w:rsidRPr="000F4BAC">
        <w:rPr>
          <w:sz w:val="32"/>
          <w:szCs w:val="32"/>
        </w:rPr>
        <w:t>2.</w:t>
      </w:r>
      <w:r w:rsidR="000F4BAC" w:rsidRPr="000F4BAC">
        <w:rPr>
          <w:sz w:val="32"/>
          <w:szCs w:val="32"/>
        </w:rPr>
        <w:t>3</w:t>
      </w:r>
      <w:r w:rsidR="000F4BAC" w:rsidRPr="000F4BAC">
        <w:rPr>
          <w:sz w:val="32"/>
          <w:szCs w:val="32"/>
        </w:rPr>
        <w:tab/>
      </w:r>
      <w:r w:rsidRPr="000F4BAC">
        <w:rPr>
          <w:sz w:val="32"/>
          <w:szCs w:val="32"/>
        </w:rPr>
        <w:t>Intra-RAT: Procedures (RRC_IDLE, RRC_INACTIVE)</w:t>
      </w:r>
    </w:p>
    <w:p w14:paraId="68B87021" w14:textId="77777777" w:rsidR="005F166C" w:rsidRDefault="00276A31" w:rsidP="00654DBA">
      <w:pPr>
        <w:pStyle w:val="a3"/>
        <w:jc w:val="both"/>
        <w:rPr>
          <w:rFonts w:ascii="Times New Roman" w:hAnsi="Times New Roman" w:cs="Times New Roman"/>
          <w:sz w:val="20"/>
          <w:szCs w:val="20"/>
        </w:rPr>
      </w:pPr>
      <w:r>
        <w:rPr>
          <w:rFonts w:ascii="Times New Roman" w:eastAsia="Times New Roman" w:hAnsi="Times New Roman" w:cs="Times New Roman"/>
          <w:sz w:val="20"/>
          <w:szCs w:val="20"/>
        </w:rPr>
        <w:t>Common signals can be categorized into two groups:</w:t>
      </w:r>
    </w:p>
    <w:p w14:paraId="06B29010" w14:textId="77777777" w:rsidR="005F166C" w:rsidRPr="00654DBA" w:rsidRDefault="00276A31" w:rsidP="00654DBA">
      <w:pPr>
        <w:pStyle w:val="a8"/>
        <w:widowControl/>
        <w:numPr>
          <w:ilvl w:val="0"/>
          <w:numId w:val="6"/>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Dynamic signals, which are influenced by UE density, including Paging and RACH</w:t>
      </w:r>
    </w:p>
    <w:p w14:paraId="0B4D62C6" w14:textId="77777777" w:rsidR="005F166C" w:rsidRPr="00654DBA" w:rsidRDefault="00276A31" w:rsidP="00654DBA">
      <w:pPr>
        <w:pStyle w:val="a8"/>
        <w:widowControl/>
        <w:numPr>
          <w:ilvl w:val="0"/>
          <w:numId w:val="6"/>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Static signals, which are independent of UE density, including SSB and SIBs</w:t>
      </w:r>
    </w:p>
    <w:p w14:paraId="32D2F8CF" w14:textId="77777777" w:rsidR="005F166C" w:rsidRDefault="00276A31" w:rsidP="00654DBA">
      <w:pPr>
        <w:pStyle w:val="a3"/>
        <w:jc w:val="both"/>
        <w:rPr>
          <w:rFonts w:ascii="Times New Roman" w:hAnsi="Times New Roman" w:cs="Times New Roman"/>
          <w:sz w:val="20"/>
          <w:szCs w:val="20"/>
        </w:rPr>
      </w:pPr>
      <w:r>
        <w:rPr>
          <w:rFonts w:ascii="Times New Roman" w:eastAsia="Times New Roman" w:hAnsi="Times New Roman" w:cs="Times New Roman"/>
          <w:sz w:val="20"/>
          <w:szCs w:val="20"/>
        </w:rPr>
        <w:t xml:space="preserve">The load associated with dynamic signals can vary significantly depending on factors such as UE activity and time of day. </w:t>
      </w:r>
    </w:p>
    <w:p w14:paraId="629FDD7C" w14:textId="77777777" w:rsidR="005F166C" w:rsidRDefault="00276A31" w:rsidP="00654DBA">
      <w:pPr>
        <w:pStyle w:val="a3"/>
        <w:jc w:val="both"/>
        <w:rPr>
          <w:rFonts w:ascii="Times New Roman" w:hAnsi="Times New Roman" w:cs="Times New Roman"/>
          <w:sz w:val="20"/>
          <w:szCs w:val="20"/>
        </w:rPr>
      </w:pPr>
      <w:r>
        <w:rPr>
          <w:rFonts w:ascii="Times New Roman" w:eastAsia="Times New Roman" w:hAnsi="Times New Roman" w:cs="Times New Roman"/>
          <w:sz w:val="20"/>
          <w:szCs w:val="20"/>
        </w:rPr>
        <w:t>In 5G, to manage dynamic load changes, networks typically deploy additional carriers as different cell(s), each accompanied by cell-specific overhead (e.g., SSB, SIB). However, this load distribution is performed statically, relying on fixed/static cell (re)selection parameters.</w:t>
      </w:r>
    </w:p>
    <w:p w14:paraId="2A00D868" w14:textId="77777777" w:rsidR="005F166C" w:rsidRPr="00654DBA" w:rsidRDefault="00276A31" w:rsidP="00654DBA">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From the network perspective, this requires deploying new cells;</w:t>
      </w:r>
    </w:p>
    <w:p w14:paraId="7D7AD901" w14:textId="77777777" w:rsidR="005F166C" w:rsidRPr="00654DBA" w:rsidRDefault="00276A31" w:rsidP="00654DBA">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From the UE perspective, it involves executing cell reselection procedures based on updated parameters.</w:t>
      </w:r>
    </w:p>
    <w:p w14:paraId="6CE409A6" w14:textId="77777777" w:rsidR="005F166C" w:rsidRPr="00654DBA" w:rsidRDefault="00276A31" w:rsidP="00654DBA">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This approach is resource-consuming and poorly suited to dynamic load scenarios.</w:t>
      </w:r>
    </w:p>
    <w:p w14:paraId="0353231D" w14:textId="2DBFD193" w:rsidR="005F166C" w:rsidRPr="000979FB" w:rsidRDefault="00276A31" w:rsidP="00654DBA">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0979FB">
        <w:rPr>
          <w:rFonts w:ascii="Times New Roman" w:hAnsi="Times New Roman"/>
          <w:bCs w:val="0"/>
          <w:sz w:val="21"/>
          <w:szCs w:val="21"/>
          <w:lang w:bidi="en-US"/>
        </w:rPr>
        <w:t>In 5G RRC_IDLE/RRC_INACTIVE, cell selection/reselection is used for UE to switch between frequencies for cell camping.</w:t>
      </w:r>
    </w:p>
    <w:p w14:paraId="2776C21D" w14:textId="77777777" w:rsidR="005F166C" w:rsidRDefault="005F166C" w:rsidP="00654DBA">
      <w:pPr>
        <w:pStyle w:val="a3"/>
        <w:jc w:val="both"/>
        <w:rPr>
          <w:rFonts w:ascii="Times New Roman" w:hAnsi="Times New Roman" w:cs="Times New Roman"/>
          <w:sz w:val="20"/>
          <w:szCs w:val="20"/>
        </w:rPr>
      </w:pPr>
    </w:p>
    <w:p w14:paraId="12019D52" w14:textId="77777777" w:rsidR="005F166C" w:rsidRDefault="00276A31" w:rsidP="00654DBA">
      <w:pPr>
        <w:pStyle w:val="a3"/>
        <w:spacing w:after="120"/>
        <w:jc w:val="both"/>
      </w:pPr>
      <w:r>
        <w:rPr>
          <w:rFonts w:ascii="Times New Roman" w:eastAsia="Times New Roman" w:cs="Times New Roman"/>
        </w:rPr>
        <w:t>Besides, based on the requirement from 6G SID, the 6G design needs to target diverse device types with diverse bandwidth capability and take into account diverse spectrum allocations:</w:t>
      </w:r>
    </w:p>
    <w:tbl>
      <w:tblPr>
        <w:tblW w:w="949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9496"/>
      </w:tblGrid>
      <w:tr w:rsidR="005F166C" w14:paraId="7C47BE27" w14:textId="77777777">
        <w:trPr>
          <w:trHeight w:val="274"/>
        </w:trPr>
        <w:tc>
          <w:tcPr>
            <w:tcW w:w="9496" w:type="dxa"/>
          </w:tcPr>
          <w:p w14:paraId="62FD018B" w14:textId="55666C1A" w:rsidR="005F166C" w:rsidRDefault="00276A31" w:rsidP="00654DBA">
            <w:pPr>
              <w:pStyle w:val="a3"/>
              <w:jc w:val="both"/>
              <w:rPr>
                <w:sz w:val="20"/>
                <w:szCs w:val="20"/>
              </w:rPr>
            </w:pPr>
            <w:r>
              <w:rPr>
                <w:rFonts w:ascii="Times New Roman" w:eastAsia="Times New Roman" w:cs="Times New Roman"/>
                <w:i/>
                <w:sz w:val="20"/>
                <w:szCs w:val="20"/>
              </w:rPr>
              <w:t xml:space="preserve">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w:t>
            </w:r>
            <w:r w:rsidR="004D0B76">
              <w:rPr>
                <w:rFonts w:ascii="Times New Roman" w:eastAsia="Times New Roman" w:cs="Times New Roman"/>
                <w:i/>
                <w:sz w:val="20"/>
                <w:szCs w:val="20"/>
              </w:rPr>
              <w:t>and [</w:t>
            </w:r>
            <w:r>
              <w:rPr>
                <w:rFonts w:ascii="Times New Roman" w:eastAsia="Times New Roman" w:cs="Times New Roman"/>
                <w:i/>
                <w:sz w:val="20"/>
                <w:szCs w:val="20"/>
              </w:rPr>
              <w:t>TR38.914], including: [RAN1], [RAN2], [RAN3], [RAN4]</w:t>
            </w:r>
            <w:r>
              <w:rPr>
                <w:sz w:val="20"/>
                <w:szCs w:val="20"/>
              </w:rPr>
              <w:t xml:space="preserve"> </w:t>
            </w:r>
          </w:p>
          <w:p w14:paraId="1F311886" w14:textId="77777777" w:rsidR="005F166C" w:rsidRDefault="00276A31" w:rsidP="00654DBA">
            <w:pPr>
              <w:pStyle w:val="a3"/>
              <w:ind w:leftChars="300" w:left="660"/>
              <w:jc w:val="both"/>
              <w:rPr>
                <w:sz w:val="20"/>
                <w:szCs w:val="20"/>
              </w:rPr>
            </w:pPr>
            <w:r>
              <w:rPr>
                <w:rFonts w:ascii="Times New Roman" w:eastAsia="Times New Roman" w:cs="Times New Roman"/>
                <w:i/>
                <w:sz w:val="20"/>
                <w:szCs w:val="20"/>
                <w:highlight w:val="yellow"/>
              </w:rPr>
              <w:t>9. Target scalable and forward   compatible design for diverse device types.</w:t>
            </w:r>
          </w:p>
          <w:p w14:paraId="39869D27" w14:textId="77777777" w:rsidR="005F166C" w:rsidRDefault="00276A31" w:rsidP="00654DBA">
            <w:pPr>
              <w:pStyle w:val="a3"/>
              <w:ind w:leftChars="300" w:left="660"/>
              <w:jc w:val="both"/>
              <w:rPr>
                <w:sz w:val="20"/>
                <w:szCs w:val="20"/>
              </w:rPr>
            </w:pPr>
            <w:r>
              <w:rPr>
                <w:rFonts w:ascii="Times New Roman" w:eastAsia="Times New Roman" w:cs="Times New Roman"/>
                <w:i/>
                <w:sz w:val="20"/>
                <w:szCs w:val="20"/>
                <w:highlight w:val="yellow"/>
              </w:rPr>
              <w:t>10. Improved spectrum utilization   and operations taking into account diverse spectrum allocations.</w:t>
            </w:r>
          </w:p>
        </w:tc>
      </w:tr>
    </w:tbl>
    <w:p w14:paraId="6756C7F7" w14:textId="77777777" w:rsidR="005F166C" w:rsidRDefault="00276A31" w:rsidP="00654DBA">
      <w:pPr>
        <w:pStyle w:val="a3"/>
        <w:spacing w:before="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 meet these demands, a unified yet scalable initial access framework is essential, which ensures compatibility across diverse UE types having different bandwidth capabilities. Additionally, to support the anticipated increase in device volume, enhanced initial access capacity is needed. It requires flexible load distribution across multiple frequency layers (e.g., coverage and capacity layers), which expands available resources beyond a single frequency layer and enables more efficient handling of dynamic traffic loads. </w:t>
      </w:r>
    </w:p>
    <w:p w14:paraId="07423ADB" w14:textId="06E5DBB7" w:rsidR="005F166C" w:rsidRPr="000979FB" w:rsidRDefault="00276A31" w:rsidP="00654DBA">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0979FB">
        <w:rPr>
          <w:rFonts w:ascii="Times New Roman" w:hAnsi="Times New Roman"/>
          <w:bCs w:val="0"/>
          <w:sz w:val="21"/>
          <w:szCs w:val="21"/>
          <w:lang w:bidi="en-US"/>
        </w:rPr>
        <w:t>In 6G, the legacy spectrum aggregation scheme can be further enhanced to allow more flexible (than cell (re)selection) load distribution.</w:t>
      </w:r>
    </w:p>
    <w:p w14:paraId="1AC51ED5" w14:textId="7FC96021" w:rsidR="005F166C" w:rsidRPr="005E75EF" w:rsidRDefault="00276A31" w:rsidP="005E75EF">
      <w:pPr>
        <w:pStyle w:val="Proposal"/>
        <w:numPr>
          <w:ilvl w:val="0"/>
          <w:numId w:val="12"/>
        </w:numPr>
        <w:tabs>
          <w:tab w:val="clear" w:pos="1304"/>
        </w:tabs>
        <w:overflowPunct/>
        <w:autoSpaceDE/>
        <w:autoSpaceDN/>
        <w:adjustRightInd/>
        <w:spacing w:beforeLines="50" w:before="156"/>
        <w:ind w:left="1701" w:hanging="1701"/>
        <w:textAlignment w:val="auto"/>
        <w:rPr>
          <w:rFonts w:ascii="Times New Roman" w:eastAsia="等线" w:hAnsi="Times New Roman"/>
          <w:bCs w:val="0"/>
          <w:sz w:val="21"/>
          <w:szCs w:val="21"/>
          <w:lang w:bidi="en-US"/>
        </w:rPr>
      </w:pPr>
      <w:bookmarkStart w:id="8" w:name="_Toc210119973"/>
      <w:r w:rsidRPr="000979FB">
        <w:rPr>
          <w:rFonts w:ascii="Times New Roman" w:eastAsia="等线" w:hAnsi="Times New Roman"/>
          <w:bCs w:val="0"/>
          <w:sz w:val="21"/>
          <w:szCs w:val="21"/>
          <w:lang w:bidi="en-US"/>
        </w:rPr>
        <w:lastRenderedPageBreak/>
        <w:t xml:space="preserve">For 6G mobility of RRC_IDLE, RAN2 study mechanism for UE to flexibly switching between frequencies, in order for dynamic load </w:t>
      </w:r>
      <w:r w:rsidR="0069383A" w:rsidRPr="000979FB">
        <w:rPr>
          <w:rFonts w:ascii="Times New Roman" w:eastAsia="等线" w:hAnsi="Times New Roman"/>
          <w:bCs w:val="0"/>
          <w:sz w:val="21"/>
          <w:szCs w:val="21"/>
          <w:lang w:bidi="en-US"/>
        </w:rPr>
        <w:t xml:space="preserve">(e.g., RACH and Paging) </w:t>
      </w:r>
      <w:r w:rsidR="004E24ED" w:rsidRPr="000979FB">
        <w:rPr>
          <w:rFonts w:ascii="Times New Roman" w:eastAsia="等线" w:hAnsi="Times New Roman"/>
          <w:bCs w:val="0"/>
          <w:sz w:val="21"/>
          <w:szCs w:val="21"/>
          <w:lang w:bidi="en-US"/>
        </w:rPr>
        <w:t>re-distribution</w:t>
      </w:r>
      <w:r w:rsidRPr="000979FB">
        <w:rPr>
          <w:rFonts w:ascii="Times New Roman" w:eastAsia="等线" w:hAnsi="Times New Roman"/>
          <w:bCs w:val="0"/>
          <w:sz w:val="21"/>
          <w:szCs w:val="21"/>
          <w:lang w:bidi="en-US"/>
        </w:rPr>
        <w:t>.</w:t>
      </w:r>
      <w:r w:rsidR="008C1CD0" w:rsidRPr="000979FB">
        <w:rPr>
          <w:rFonts w:ascii="Times New Roman" w:eastAsia="等线" w:hAnsi="Times New Roman"/>
          <w:bCs w:val="0"/>
          <w:sz w:val="21"/>
          <w:szCs w:val="21"/>
          <w:lang w:bidi="en-US"/>
        </w:rPr>
        <w:t xml:space="preserve"> FFS for RRC_INACTIVE.</w:t>
      </w:r>
      <w:bookmarkEnd w:id="8"/>
    </w:p>
    <w:p w14:paraId="173C87EE" w14:textId="74141349" w:rsidR="005F166C" w:rsidRPr="000F4BAC" w:rsidRDefault="00276A31" w:rsidP="000F4BAC">
      <w:pPr>
        <w:pStyle w:val="1"/>
        <w:tabs>
          <w:tab w:val="num" w:pos="432"/>
        </w:tabs>
        <w:spacing w:line="276" w:lineRule="auto"/>
        <w:ind w:left="432" w:hanging="432"/>
        <w:jc w:val="both"/>
        <w:rPr>
          <w:sz w:val="32"/>
          <w:szCs w:val="32"/>
        </w:rPr>
      </w:pPr>
      <w:r w:rsidRPr="000F4BAC">
        <w:rPr>
          <w:sz w:val="32"/>
          <w:szCs w:val="32"/>
        </w:rPr>
        <w:t>2.</w:t>
      </w:r>
      <w:r w:rsidR="000F4BAC" w:rsidRPr="000F4BAC">
        <w:rPr>
          <w:sz w:val="32"/>
          <w:szCs w:val="32"/>
        </w:rPr>
        <w:t>4</w:t>
      </w:r>
      <w:r w:rsidR="000F4BAC" w:rsidRPr="000F4BAC">
        <w:rPr>
          <w:sz w:val="32"/>
          <w:szCs w:val="32"/>
        </w:rPr>
        <w:tab/>
      </w:r>
      <w:r w:rsidRPr="000F4BAC">
        <w:rPr>
          <w:sz w:val="32"/>
          <w:szCs w:val="32"/>
        </w:rPr>
        <w:t>Inter-RAT: Scenarios</w:t>
      </w:r>
    </w:p>
    <w:p w14:paraId="083771EF" w14:textId="77777777" w:rsidR="005F166C" w:rsidRDefault="00276A31" w:rsidP="00654DBA">
      <w:pPr>
        <w:pStyle w:val="a3"/>
        <w:spacing w:after="120"/>
        <w:jc w:val="both"/>
        <w:rPr>
          <w:rFonts w:ascii="Times New Roman" w:hAnsi="Times New Roman" w:cs="Times New Roman"/>
          <w:sz w:val="20"/>
          <w:szCs w:val="20"/>
        </w:rPr>
      </w:pPr>
      <w:r>
        <w:rPr>
          <w:rFonts w:ascii="Times New Roman" w:eastAsia="Times New Roman" w:hAnsi="Times New Roman" w:cs="Times New Roman"/>
          <w:sz w:val="20"/>
          <w:szCs w:val="20"/>
        </w:rPr>
        <w:t>According to 6G SID [1], one of the objectives is to study the migration from 5G NR to 6GR as well as interworking and mobility between 5G NR and 6GR.</w:t>
      </w:r>
    </w:p>
    <w:tbl>
      <w:tblPr>
        <w:tblW w:w="883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8830"/>
      </w:tblGrid>
      <w:tr w:rsidR="005F166C" w14:paraId="3736E7DE" w14:textId="77777777">
        <w:trPr>
          <w:trHeight w:val="969"/>
        </w:trPr>
        <w:tc>
          <w:tcPr>
            <w:tcW w:w="8830" w:type="dxa"/>
          </w:tcPr>
          <w:p w14:paraId="521A8157" w14:textId="77777777" w:rsidR="005F166C" w:rsidRDefault="00276A31" w:rsidP="00654DBA">
            <w:pPr>
              <w:pStyle w:val="a3"/>
              <w:jc w:val="both"/>
              <w:rPr>
                <w:rFonts w:ascii="Times New Roman" w:hAnsi="Times New Roman" w:cs="Times New Roman"/>
                <w:i/>
                <w:sz w:val="20"/>
                <w:szCs w:val="20"/>
              </w:rPr>
            </w:pPr>
            <w:r>
              <w:rPr>
                <w:rFonts w:ascii="Times New Roman" w:eastAsia="Times New Roman" w:hAnsi="Times New Roman" w:cs="Times New Roman"/>
                <w:i/>
                <w:sz w:val="20"/>
                <w:szCs w:val="20"/>
              </w:rPr>
              <w:t>(1)   Migration   from 5G NR to 6GR as well as interworking and mobility between 5G NR and 6GR:</w:t>
            </w:r>
          </w:p>
          <w:p w14:paraId="5DE0C430" w14:textId="77777777" w:rsidR="005F166C" w:rsidRDefault="00276A31" w:rsidP="00654DBA">
            <w:pPr>
              <w:pStyle w:val="a3"/>
              <w:ind w:leftChars="100" w:left="220"/>
              <w:jc w:val="both"/>
              <w:rPr>
                <w:rFonts w:ascii="Times New Roman" w:hAnsi="Times New Roman" w:cs="Times New Roman"/>
                <w:i/>
                <w:sz w:val="20"/>
                <w:szCs w:val="20"/>
              </w:rPr>
            </w:pPr>
            <w:r>
              <w:rPr>
                <w:rFonts w:ascii="Times New Roman" w:eastAsia="Times New Roman" w:hAnsi="Times New Roman" w:cs="Times New Roman"/>
                <w:i/>
                <w:sz w:val="20"/>
                <w:szCs w:val="20"/>
              </w:rPr>
              <w:t>a)     5G-6G   Multi-RAT Spectrum Sharing for migration [RAN1, RAN2, RAN4, RAN3]</w:t>
            </w:r>
          </w:p>
          <w:p w14:paraId="12D3609F" w14:textId="77777777" w:rsidR="005F166C" w:rsidRDefault="00276A31" w:rsidP="00654DBA">
            <w:pPr>
              <w:pStyle w:val="a3"/>
              <w:ind w:leftChars="100" w:left="220"/>
              <w:jc w:val="both"/>
              <w:rPr>
                <w:rFonts w:ascii="Times New Roman" w:hAnsi="Times New Roman" w:cs="Times New Roman"/>
                <w:i/>
                <w:sz w:val="20"/>
                <w:szCs w:val="20"/>
              </w:rPr>
            </w:pPr>
            <w:r>
              <w:rPr>
                <w:rFonts w:ascii="Times New Roman" w:eastAsia="Times New Roman" w:hAnsi="Times New Roman" w:cs="Times New Roman"/>
                <w:i/>
                <w:sz w:val="20"/>
                <w:szCs w:val="20"/>
              </w:rPr>
              <w:t>b)     Study   if any additional migration mechanism is necessary.   [RAN] [RAN2, RAN1, RAN3, RAN4]</w:t>
            </w:r>
          </w:p>
          <w:p w14:paraId="522E7EEA" w14:textId="77777777" w:rsidR="005F166C" w:rsidRDefault="00276A31" w:rsidP="00654DBA">
            <w:pPr>
              <w:pStyle w:val="a3"/>
              <w:ind w:leftChars="100" w:left="220"/>
              <w:jc w:val="both"/>
              <w:rPr>
                <w:rFonts w:ascii="Times New Roman" w:hAnsi="Times New Roman" w:cs="Times New Roman"/>
                <w:i/>
                <w:sz w:val="20"/>
                <w:szCs w:val="20"/>
              </w:rPr>
            </w:pPr>
            <w:r>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5CC7B7F7" w14:textId="211C29CC" w:rsidR="005F166C" w:rsidRDefault="00276A31" w:rsidP="00654DBA">
            <w:pPr>
              <w:pStyle w:val="a3"/>
              <w:ind w:leftChars="100" w:left="220"/>
              <w:jc w:val="both"/>
              <w:rPr>
                <w:rFonts w:ascii="Times New Roman" w:hAnsi="Times New Roman" w:cs="Times New Roman"/>
                <w:i/>
                <w:sz w:val="20"/>
                <w:szCs w:val="20"/>
              </w:rPr>
            </w:pPr>
            <w:r>
              <w:rPr>
                <w:rFonts w:ascii="Times New Roman" w:eastAsia="Times New Roman" w:hAnsi="Times New Roman" w:cs="Times New Roman"/>
                <w:i/>
                <w:sz w:val="20"/>
                <w:szCs w:val="20"/>
              </w:rPr>
              <w:t>c)     </w:t>
            </w:r>
            <w:r>
              <w:rPr>
                <w:rFonts w:ascii="Times New Roman" w:eastAsia="Times New Roman" w:hAnsi="Times New Roman" w:cs="Times New Roman"/>
                <w:i/>
                <w:sz w:val="20"/>
                <w:szCs w:val="20"/>
                <w:highlight w:val="yellow"/>
              </w:rPr>
              <w:t>Mobility between 5G NR and 6GR [RAN</w:t>
            </w:r>
            <w:r w:rsidR="004D0B76">
              <w:rPr>
                <w:rFonts w:ascii="Times New Roman" w:eastAsia="Times New Roman" w:hAnsi="Times New Roman" w:cs="Times New Roman"/>
                <w:i/>
                <w:sz w:val="20"/>
                <w:szCs w:val="20"/>
                <w:highlight w:val="yellow"/>
              </w:rPr>
              <w:t>2, RAN</w:t>
            </w:r>
            <w:r>
              <w:rPr>
                <w:rFonts w:ascii="Times New Roman" w:eastAsia="Times New Roman" w:hAnsi="Times New Roman" w:cs="Times New Roman"/>
                <w:i/>
                <w:sz w:val="20"/>
                <w:szCs w:val="20"/>
                <w:highlight w:val="yellow"/>
              </w:rPr>
              <w:t>3, RAN4]</w:t>
            </w:r>
          </w:p>
          <w:p w14:paraId="74E95A37" w14:textId="31F406FF" w:rsidR="005F166C" w:rsidRDefault="004D0B76" w:rsidP="00654DBA">
            <w:pPr>
              <w:pStyle w:val="a3"/>
              <w:ind w:leftChars="100" w:left="220"/>
              <w:jc w:val="both"/>
              <w:rPr>
                <w:rFonts w:ascii="Times New Roman" w:hAnsi="Times New Roman" w:cs="Times New Roman"/>
                <w:i/>
                <w:sz w:val="20"/>
                <w:szCs w:val="20"/>
              </w:rPr>
            </w:pPr>
            <w:r>
              <w:rPr>
                <w:rFonts w:ascii="Times New Roman" w:eastAsia="Times New Roman" w:hAnsi="Times New Roman" w:cs="Times New Roman"/>
                <w:i/>
                <w:sz w:val="20"/>
                <w:szCs w:val="20"/>
              </w:rPr>
              <w:t>Note:</w:t>
            </w:r>
            <w:r>
              <w:rPr>
                <w:rFonts w:ascii="Times New Roman" w:eastAsia="Times New Roman" w:hAnsi="Times New Roman" w:cs="Times New Roman"/>
                <w:i/>
                <w:sz w:val="20"/>
                <w:szCs w:val="20"/>
                <w:highlight w:val="yellow"/>
              </w:rPr>
              <w:t xml:space="preserve"> Inclusion</w:t>
            </w:r>
            <w:r w:rsidR="00276A31">
              <w:rPr>
                <w:rFonts w:ascii="Times New Roman" w:eastAsia="Times New Roman" w:hAnsi="Times New Roman" w:cs="Times New Roman"/>
                <w:i/>
                <w:sz w:val="20"/>
                <w:szCs w:val="20"/>
                <w:highlight w:val="yellow"/>
              </w:rPr>
              <w:t xml:space="preserve"> of LTE/6G   interworking/coexistence aspects may be further discussed based on the   requirement from RAN plenary</w:t>
            </w:r>
          </w:p>
        </w:tc>
      </w:tr>
    </w:tbl>
    <w:p w14:paraId="5069FB1A" w14:textId="6B018C47" w:rsidR="005F166C" w:rsidRDefault="00276A31" w:rsidP="00654DBA">
      <w:pPr>
        <w:pStyle w:val="a3"/>
        <w:spacing w:before="120"/>
        <w:jc w:val="both"/>
        <w:rPr>
          <w:rFonts w:ascii="Times New Roman" w:hAnsi="Times New Roman" w:cs="Times New Roman"/>
          <w:sz w:val="20"/>
          <w:szCs w:val="20"/>
        </w:rPr>
      </w:pPr>
      <w:r>
        <w:rPr>
          <w:rFonts w:ascii="Times New Roman" w:eastAsia="Times New Roman" w:hAnsi="Times New Roman" w:cs="Times New Roman"/>
          <w:sz w:val="20"/>
          <w:szCs w:val="20"/>
        </w:rPr>
        <w:t xml:space="preserve">Correspondingly, RAN2 should focus on the study of inter-RAT mobility between 6G and 5G, while </w:t>
      </w:r>
      <w:r w:rsidR="004D0B76">
        <w:rPr>
          <w:rFonts w:ascii="Times New Roman" w:eastAsia="Times New Roman" w:hAnsi="Times New Roman" w:cs="Times New Roman"/>
          <w:sz w:val="20"/>
          <w:szCs w:val="20"/>
        </w:rPr>
        <w:t>deferring</w:t>
      </w:r>
      <w:r>
        <w:rPr>
          <w:rFonts w:ascii="Times New Roman" w:eastAsia="Times New Roman" w:hAnsi="Times New Roman" w:cs="Times New Roman"/>
          <w:sz w:val="20"/>
          <w:szCs w:val="20"/>
        </w:rPr>
        <w:t xml:space="preserve"> the discussion on inter-RAT mobility between 6G and 4G to a later phase.</w:t>
      </w:r>
    </w:p>
    <w:p w14:paraId="0CD2EAEA" w14:textId="0B0B484B" w:rsidR="005F166C" w:rsidRPr="00F50FD8" w:rsidRDefault="00276A31" w:rsidP="00F50FD8">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According to 6G SID, mobility between 5G and 6G should be studied and inclusion of 4G/6G interworking/coexistence aspects may be further discussed based on the requirement from RAN plenary.</w:t>
      </w:r>
    </w:p>
    <w:p w14:paraId="128ADE04" w14:textId="77777777" w:rsidR="005F166C" w:rsidRDefault="005F166C" w:rsidP="00654DBA">
      <w:pPr>
        <w:pStyle w:val="a3"/>
        <w:spacing w:before="120"/>
        <w:jc w:val="both"/>
        <w:rPr>
          <w:rFonts w:ascii="Times New Roman" w:hAnsi="Times New Roman" w:cs="Times New Roman"/>
          <w:sz w:val="20"/>
          <w:szCs w:val="20"/>
        </w:rPr>
      </w:pPr>
    </w:p>
    <w:p w14:paraId="7473EC1C" w14:textId="77777777" w:rsidR="005F166C" w:rsidRDefault="00276A31" w:rsidP="00654DBA">
      <w:pPr>
        <w:pStyle w:val="a3"/>
        <w:jc w:val="both"/>
        <w:rPr>
          <w:rFonts w:ascii="Times New Roman" w:hAnsi="Times New Roman" w:cs="Times New Roman"/>
          <w:sz w:val="20"/>
          <w:szCs w:val="20"/>
        </w:rPr>
      </w:pPr>
      <w:r>
        <w:rPr>
          <w:rFonts w:ascii="Times New Roman" w:eastAsia="Times New Roman" w:hAnsi="Times New Roman" w:cs="Times New Roman"/>
          <w:sz w:val="20"/>
          <w:szCs w:val="20"/>
        </w:rPr>
        <w:t>In 5G, the following scenarios are supported for inter-RAT mobility between 5G and 4G as specified in TS38.300 and TS 36.300.</w:t>
      </w:r>
    </w:p>
    <w:p w14:paraId="1E35D1E7" w14:textId="77777777" w:rsidR="005F166C" w:rsidRPr="00654DBA" w:rsidRDefault="00276A31" w:rsidP="00654DBA">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Cell reselection between NR RRC_IDLE and E-UTRA RRC_IDLE.</w:t>
      </w:r>
    </w:p>
    <w:p w14:paraId="11C25BC5" w14:textId="0CEDE0AB" w:rsidR="005F166C" w:rsidRPr="00654DBA" w:rsidRDefault="00276A31" w:rsidP="00654DBA">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Cell reselection from NR RRC_</w:t>
      </w:r>
      <w:r w:rsidR="004D0B76" w:rsidRPr="00654DBA">
        <w:rPr>
          <w:rFonts w:ascii="Times New Roman" w:eastAsia="宋体" w:hAnsi="Times New Roman" w:cs="Times New Roman"/>
          <w:sz w:val="20"/>
          <w:szCs w:val="20"/>
        </w:rPr>
        <w:t>INACTIVE to</w:t>
      </w:r>
      <w:r w:rsidRPr="00654DBA">
        <w:rPr>
          <w:rFonts w:ascii="Times New Roman" w:eastAsia="宋体" w:hAnsi="Times New Roman" w:cs="Times New Roman"/>
          <w:sz w:val="20"/>
          <w:szCs w:val="20"/>
        </w:rPr>
        <w:t xml:space="preserve"> E-UTRA RRC_IDLE and from E-UTRA RRC_INACTIVE to NR RRC_IDLE. </w:t>
      </w:r>
    </w:p>
    <w:p w14:paraId="684747AA" w14:textId="77777777" w:rsidR="005F166C" w:rsidRPr="00654DBA" w:rsidRDefault="00276A31" w:rsidP="00654DBA">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654DBA">
        <w:rPr>
          <w:rFonts w:ascii="Times New Roman" w:eastAsia="宋体" w:hAnsi="Times New Roman" w:cs="Times New Roman"/>
          <w:sz w:val="20"/>
          <w:szCs w:val="20"/>
        </w:rPr>
        <w:t>Handover between NR RRC_CONNECTED and E-UTRA RRC_CONNECTED.</w:t>
      </w:r>
    </w:p>
    <w:p w14:paraId="11954051" w14:textId="1855844F" w:rsidR="005F166C" w:rsidRPr="00F50FD8" w:rsidRDefault="00276A31" w:rsidP="00654DBA">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In 5G, the following scenarios are supported for inter-RAT mobility between NR and E-UTRA: 1) Cell reselection between NR RRC_IDLE and E-UTRA RRC_IDLE, 2) Cell reselection from NR RRC_INACTIVE/E-UTRA RRC_INACTIVE to E-UTRA RRC_IDLE/NR RRC_IDLE, and 3) Handover between NR and E-UTRA.</w:t>
      </w:r>
    </w:p>
    <w:p w14:paraId="25D12B0F" w14:textId="77777777" w:rsidR="005F166C" w:rsidRDefault="005F166C" w:rsidP="00654DBA">
      <w:pPr>
        <w:pStyle w:val="a3"/>
        <w:jc w:val="both"/>
        <w:rPr>
          <w:rFonts w:ascii="Times New Roman" w:hAnsi="Times New Roman" w:cs="Times New Roman"/>
          <w:sz w:val="20"/>
          <w:szCs w:val="20"/>
        </w:rPr>
      </w:pPr>
    </w:p>
    <w:p w14:paraId="646DAACD" w14:textId="3088368F" w:rsidR="005F166C" w:rsidRDefault="00276A31" w:rsidP="00654DBA">
      <w:pPr>
        <w:pStyle w:val="a3"/>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RRC_INACTIVE state was introduced in 5G primarily to reduce control plane latency; however, its commercial deployment has been limited. As outlined in our contribution [</w:t>
      </w:r>
      <w:r w:rsidR="0012609B">
        <w:rPr>
          <w:rFonts w:ascii="Times New Roman" w:eastAsia="Times New Roman" w:hAnsi="Times New Roman" w:cs="Times New Roman"/>
          <w:sz w:val="20"/>
          <w:szCs w:val="20"/>
        </w:rPr>
        <w:t>3</w:t>
      </w:r>
      <w:r>
        <w:rPr>
          <w:rFonts w:ascii="Times New Roman" w:eastAsia="Times New Roman" w:hAnsi="Times New Roman" w:cs="Times New Roman"/>
          <w:sz w:val="20"/>
          <w:szCs w:val="20"/>
        </w:rPr>
        <w:t>], it is proposed that RAN2 should consider whether the RRC_INACTIVE state is retained in 6G. Consequently, inter-RAT mobility in RRC_CONNECTED state and RRC_IDLE state should be supported in 6G, while RAN2 further study whether to support inter-RAT mobility in the RRC_INACTIVE state. For 5G</w:t>
      </w:r>
      <w:r>
        <w:rPr>
          <w:rFonts w:ascii="Times New Roman" w:eastAsia="Times New Roman" w:cs="Times New Roman"/>
          <w:sz w:val="20"/>
          <w:szCs w:val="20"/>
        </w:rPr>
        <w:t xml:space="preserve"> inter-RAT mobility, mobility between 4G TN and 5G NTN in RRC_IDLE are supported, with some NTN </w:t>
      </w:r>
      <w:r w:rsidR="004D0B76">
        <w:rPr>
          <w:rFonts w:ascii="Times New Roman" w:eastAsia="Times New Roman" w:cs="Times New Roman"/>
          <w:sz w:val="20"/>
          <w:szCs w:val="20"/>
        </w:rPr>
        <w:t>specific</w:t>
      </w:r>
      <w:r>
        <w:rPr>
          <w:rFonts w:ascii="Times New Roman" w:eastAsia="Times New Roman" w:cs="Times New Roman"/>
          <w:sz w:val="20"/>
          <w:szCs w:val="20"/>
        </w:rPr>
        <w:t xml:space="preserve"> characteristic considered as in the table below. Inter-RAT mobility between 4G TN and 5G NTN in RRC_CONNECTED will be studied in R20 NTN WID.</w:t>
      </w:r>
    </w:p>
    <w:p w14:paraId="26AC9766" w14:textId="465FC79C"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00435034" w:rsidRPr="00244981">
        <w:rPr>
          <w:rFonts w:ascii="Times New Roman" w:hAnsi="Times New Roman" w:cs="Times New Roman"/>
          <w:b/>
          <w:bCs/>
        </w:rPr>
        <w:t xml:space="preserve">7 </w:t>
      </w:r>
      <w:r w:rsidRPr="00244981">
        <w:rPr>
          <w:rFonts w:ascii="Times New Roman" w:hAnsi="Times New Roman" w:cs="Times New Roman"/>
          <w:b/>
          <w:bCs/>
        </w:rPr>
        <w:t>NTN Specific Enh for Inter-4/5G TN/NTN Mobility</w:t>
      </w:r>
    </w:p>
    <w:tbl>
      <w:tblPr>
        <w:tblStyle w:val="a7"/>
        <w:tblW w:w="9638" w:type="dxa"/>
        <w:tblLook w:val="04A0" w:firstRow="1" w:lastRow="0" w:firstColumn="1" w:lastColumn="0" w:noHBand="0" w:noVBand="1"/>
      </w:tblPr>
      <w:tblGrid>
        <w:gridCol w:w="4819"/>
        <w:gridCol w:w="4819"/>
      </w:tblGrid>
      <w:tr w:rsidR="005F166C" w14:paraId="0FA1408D" w14:textId="77777777">
        <w:tc>
          <w:tcPr>
            <w:tcW w:w="4819" w:type="dxa"/>
            <w:shd w:val="clear" w:color="auto" w:fill="FFD900"/>
          </w:tcPr>
          <w:p w14:paraId="5E3E57D5" w14:textId="77777777" w:rsidR="005F166C" w:rsidRPr="000B7DF1" w:rsidRDefault="00276A31">
            <w:pPr>
              <w:pStyle w:val="a3"/>
              <w:rPr>
                <w:rFonts w:ascii="Times New Roman" w:eastAsia="Times New Roman" w:cs="Times New Roman"/>
                <w:b/>
                <w:sz w:val="18"/>
                <w:szCs w:val="18"/>
              </w:rPr>
            </w:pPr>
            <w:r w:rsidRPr="000B7DF1">
              <w:rPr>
                <w:rFonts w:ascii="Times New Roman" w:eastAsia="Times New Roman" w:cs="Times New Roman"/>
                <w:b/>
                <w:sz w:val="18"/>
                <w:szCs w:val="18"/>
              </w:rPr>
              <w:t>Scenario</w:t>
            </w:r>
          </w:p>
        </w:tc>
        <w:tc>
          <w:tcPr>
            <w:tcW w:w="4819" w:type="dxa"/>
            <w:shd w:val="clear" w:color="auto" w:fill="FFD900"/>
          </w:tcPr>
          <w:p w14:paraId="18BC6CA9" w14:textId="77777777" w:rsidR="005F166C" w:rsidRPr="000B7DF1" w:rsidRDefault="00276A31">
            <w:pPr>
              <w:pStyle w:val="a3"/>
              <w:rPr>
                <w:rFonts w:ascii="Times New Roman" w:eastAsia="Times New Roman" w:cs="Times New Roman"/>
                <w:b/>
                <w:sz w:val="18"/>
                <w:szCs w:val="18"/>
              </w:rPr>
            </w:pPr>
            <w:r w:rsidRPr="000B7DF1">
              <w:rPr>
                <w:rFonts w:ascii="Times New Roman" w:eastAsia="Times New Roman" w:cs="Times New Roman"/>
                <w:b/>
                <w:sz w:val="18"/>
                <w:szCs w:val="18"/>
              </w:rPr>
              <w:t>NTN specific enhancement</w:t>
            </w:r>
          </w:p>
        </w:tc>
      </w:tr>
      <w:tr w:rsidR="005F166C" w14:paraId="4C210BAB" w14:textId="77777777">
        <w:tc>
          <w:tcPr>
            <w:tcW w:w="4819" w:type="dxa"/>
          </w:tcPr>
          <w:p w14:paraId="38361AB2" w14:textId="77777777" w:rsidR="005F166C" w:rsidRPr="000B7DF1" w:rsidRDefault="00276A31">
            <w:pPr>
              <w:pStyle w:val="a3"/>
              <w:rPr>
                <w:rFonts w:ascii="Times New Roman" w:eastAsia="Times New Roman" w:cs="Times New Roman"/>
                <w:sz w:val="18"/>
                <w:szCs w:val="18"/>
              </w:rPr>
            </w:pPr>
            <w:r w:rsidRPr="000B7DF1">
              <w:rPr>
                <w:rFonts w:ascii="Times New Roman" w:eastAsia="Times New Roman" w:cs="Times New Roman"/>
                <w:sz w:val="18"/>
                <w:szCs w:val="18"/>
              </w:rPr>
              <w:lastRenderedPageBreak/>
              <w:t>4G TN =&gt; 5G NTN (RRC_IDLE)</w:t>
            </w:r>
          </w:p>
        </w:tc>
        <w:tc>
          <w:tcPr>
            <w:tcW w:w="4819" w:type="dxa"/>
          </w:tcPr>
          <w:p w14:paraId="0EAADE5B" w14:textId="28EFD250" w:rsidR="005F166C" w:rsidRPr="000B7DF1" w:rsidRDefault="00276A31">
            <w:pPr>
              <w:pStyle w:val="a3"/>
              <w:rPr>
                <w:rFonts w:ascii="Times New Roman" w:eastAsia="Times New Roman" w:cs="Times New Roman"/>
                <w:sz w:val="18"/>
                <w:szCs w:val="18"/>
              </w:rPr>
            </w:pPr>
            <w:r w:rsidRPr="000B7DF1">
              <w:rPr>
                <w:rFonts w:ascii="Times New Roman" w:eastAsia="Times New Roman" w:hAnsi="Times New Roman" w:cs="Times New Roman"/>
                <w:sz w:val="18"/>
                <w:szCs w:val="18"/>
              </w:rPr>
              <w:t xml:space="preserve">Support </w:t>
            </w:r>
            <w:r w:rsidR="004D0B76" w:rsidRPr="000B7DF1">
              <w:rPr>
                <w:rFonts w:ascii="Times New Roman" w:eastAsia="Times New Roman" w:hAnsi="Times New Roman" w:cs="Times New Roman"/>
                <w:sz w:val="18"/>
                <w:szCs w:val="18"/>
              </w:rPr>
              <w:t>an</w:t>
            </w:r>
            <w:r w:rsidRPr="000B7DF1">
              <w:rPr>
                <w:rFonts w:ascii="Times New Roman" w:eastAsia="Times New Roman" w:hAnsi="Times New Roman" w:cs="Times New Roman"/>
                <w:sz w:val="18"/>
                <w:szCs w:val="18"/>
              </w:rPr>
              <w:t xml:space="preserve"> LTE TN cell to provide satellite assistance information for NR NTN neighbor cells</w:t>
            </w:r>
          </w:p>
        </w:tc>
      </w:tr>
      <w:tr w:rsidR="005F166C" w14:paraId="433F7B3C" w14:textId="77777777">
        <w:tc>
          <w:tcPr>
            <w:tcW w:w="4819" w:type="dxa"/>
          </w:tcPr>
          <w:p w14:paraId="2AC98B52" w14:textId="77777777" w:rsidR="005F166C" w:rsidRPr="000B7DF1" w:rsidRDefault="00276A31">
            <w:pPr>
              <w:pStyle w:val="a3"/>
              <w:rPr>
                <w:rFonts w:ascii="Times New Roman" w:eastAsia="Times New Roman" w:cs="Times New Roman"/>
                <w:sz w:val="18"/>
                <w:szCs w:val="18"/>
              </w:rPr>
            </w:pPr>
            <w:r w:rsidRPr="000B7DF1">
              <w:rPr>
                <w:rFonts w:ascii="Times New Roman" w:eastAsia="Times New Roman" w:cs="Times New Roman"/>
                <w:sz w:val="18"/>
                <w:szCs w:val="18"/>
              </w:rPr>
              <w:t>5G NTN =&gt; 4G TN (RRC_IDLE)</w:t>
            </w:r>
          </w:p>
        </w:tc>
        <w:tc>
          <w:tcPr>
            <w:tcW w:w="4819" w:type="dxa"/>
          </w:tcPr>
          <w:p w14:paraId="10F2875B" w14:textId="7EF0E1E5" w:rsidR="005F166C" w:rsidRPr="000B7DF1" w:rsidRDefault="00276A31">
            <w:pPr>
              <w:pStyle w:val="a3"/>
              <w:rPr>
                <w:rFonts w:ascii="Times New Roman" w:eastAsia="Times New Roman" w:cs="Times New Roman"/>
                <w:sz w:val="18"/>
                <w:szCs w:val="18"/>
              </w:rPr>
            </w:pPr>
            <w:r w:rsidRPr="000B7DF1">
              <w:rPr>
                <w:rFonts w:ascii="Times New Roman" w:eastAsia="Times New Roman" w:cs="Times New Roman"/>
                <w:sz w:val="18"/>
                <w:szCs w:val="18"/>
              </w:rPr>
              <w:t xml:space="preserve">Support a 5G NTN cell to provide </w:t>
            </w:r>
            <w:r w:rsidRPr="000B7DF1">
              <w:rPr>
                <w:rFonts w:ascii="Times New Roman" w:eastAsia="Times New Roman" w:hAnsi="Times New Roman" w:cs="Times New Roman"/>
                <w:sz w:val="18"/>
                <w:szCs w:val="18"/>
              </w:rPr>
              <w:t xml:space="preserve">TN </w:t>
            </w:r>
            <w:r w:rsidR="004D0B76" w:rsidRPr="000B7DF1">
              <w:rPr>
                <w:rFonts w:ascii="Times New Roman" w:eastAsia="Times New Roman" w:hAnsi="Times New Roman" w:cs="Times New Roman"/>
                <w:sz w:val="18"/>
                <w:szCs w:val="18"/>
              </w:rPr>
              <w:t>coverage for</w:t>
            </w:r>
            <w:r w:rsidRPr="000B7DF1">
              <w:rPr>
                <w:rFonts w:ascii="Times New Roman" w:eastAsia="Times New Roman" w:hAnsi="Times New Roman" w:cs="Times New Roman"/>
                <w:sz w:val="18"/>
                <w:szCs w:val="18"/>
              </w:rPr>
              <w:t xml:space="preserve"> 4G TN cells to assist UE skipping TN measurements.</w:t>
            </w:r>
          </w:p>
        </w:tc>
      </w:tr>
    </w:tbl>
    <w:p w14:paraId="75678A14" w14:textId="6448D9D2" w:rsidR="005F166C" w:rsidRPr="00F50FD8" w:rsidRDefault="00276A31" w:rsidP="00F50FD8">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 xml:space="preserve">Inter-RAT mobility </w:t>
      </w:r>
      <w:r w:rsidR="004D0B76" w:rsidRPr="00F50FD8">
        <w:rPr>
          <w:rFonts w:ascii="Times New Roman" w:hAnsi="Times New Roman"/>
          <w:bCs w:val="0"/>
          <w:sz w:val="21"/>
          <w:szCs w:val="21"/>
          <w:lang w:bidi="en-US"/>
        </w:rPr>
        <w:t>between</w:t>
      </w:r>
      <w:r w:rsidRPr="00F50FD8">
        <w:rPr>
          <w:rFonts w:ascii="Times New Roman" w:hAnsi="Times New Roman"/>
          <w:bCs w:val="0"/>
          <w:sz w:val="21"/>
          <w:szCs w:val="21"/>
          <w:lang w:bidi="en-US"/>
        </w:rPr>
        <w:t xml:space="preserve"> 4G TN and 5G NTN in RRC_IDLE are supported in 5G, with NTN specific enhancement being introduced, such as the high altitude of satellite and larger coverage for NTN compared with TN. </w:t>
      </w:r>
    </w:p>
    <w:p w14:paraId="202926F1" w14:textId="77777777" w:rsidR="005F166C" w:rsidRDefault="005F166C" w:rsidP="00654DBA">
      <w:pPr>
        <w:pStyle w:val="a3"/>
        <w:jc w:val="both"/>
        <w:rPr>
          <w:rFonts w:ascii="Times New Roman" w:eastAsia="Times New Roman" w:cs="Times New Roman"/>
          <w:sz w:val="20"/>
          <w:szCs w:val="20"/>
        </w:rPr>
      </w:pPr>
    </w:p>
    <w:p w14:paraId="65C7A0D3" w14:textId="77777777" w:rsidR="005F166C" w:rsidRDefault="00276A31" w:rsidP="00654DBA">
      <w:pPr>
        <w:pStyle w:val="a3"/>
        <w:jc w:val="both"/>
        <w:rPr>
          <w:szCs w:val="20"/>
        </w:rPr>
      </w:pPr>
      <w:r>
        <w:rPr>
          <w:rFonts w:ascii="Times New Roman" w:eastAsia="Times New Roman" w:hAnsi="Times New Roman" w:cs="Times New Roman"/>
          <w:sz w:val="20"/>
          <w:szCs w:val="20"/>
        </w:rPr>
        <w:t>According to the SID, 6G aims to achieve a harmonized radio design for TN and NTN. For inter-RAT mobility, it is recommended to begin with the study of TN-related scenarios while taking into account its applicability to NTN-related scenarios.</w:t>
      </w:r>
      <w:r>
        <w:t xml:space="preserve"> </w:t>
      </w:r>
    </w:p>
    <w:p w14:paraId="3FCB81BF" w14:textId="58F71E65" w:rsidR="005F166C" w:rsidRPr="005E75EF" w:rsidRDefault="00276A31" w:rsidP="005E75EF">
      <w:pPr>
        <w:pStyle w:val="Proposal"/>
        <w:numPr>
          <w:ilvl w:val="0"/>
          <w:numId w:val="12"/>
        </w:numPr>
        <w:tabs>
          <w:tab w:val="clear" w:pos="1304"/>
        </w:tabs>
        <w:overflowPunct/>
        <w:autoSpaceDE/>
        <w:autoSpaceDN/>
        <w:adjustRightInd/>
        <w:spacing w:beforeLines="50" w:before="156"/>
        <w:ind w:left="1701" w:hanging="1701"/>
        <w:textAlignment w:val="auto"/>
        <w:rPr>
          <w:rFonts w:ascii="Times New Roman" w:eastAsia="等线" w:hAnsi="Times New Roman"/>
          <w:bCs w:val="0"/>
          <w:sz w:val="21"/>
          <w:szCs w:val="21"/>
          <w:lang w:bidi="en-US"/>
        </w:rPr>
      </w:pPr>
      <w:bookmarkStart w:id="9" w:name="_Toc210119974"/>
      <w:r w:rsidRPr="00F50FD8">
        <w:rPr>
          <w:rFonts w:ascii="Times New Roman" w:eastAsia="等线" w:hAnsi="Times New Roman"/>
          <w:bCs w:val="0"/>
          <w:sz w:val="21"/>
          <w:szCs w:val="21"/>
          <w:lang w:bidi="en-US"/>
        </w:rPr>
        <w:t>For 6G-related inter-RAT mobility, RAN2 study to support inter-RAT mobility between 6G and 5G for RRC_CONNECTED and for RRC_IDLE, starting from TN/NTN-common issues, and taking into account of NTN-specific issue(s). FFS on 6G to 4G mobility. FFS for RRC_INACTIVE.</w:t>
      </w:r>
      <w:bookmarkEnd w:id="9"/>
    </w:p>
    <w:p w14:paraId="7D3D539A" w14:textId="2119DEFE" w:rsidR="005F166C" w:rsidRPr="000F4BAC" w:rsidRDefault="00276A31" w:rsidP="000F4BAC">
      <w:pPr>
        <w:pStyle w:val="1"/>
        <w:tabs>
          <w:tab w:val="num" w:pos="432"/>
        </w:tabs>
        <w:spacing w:line="276" w:lineRule="auto"/>
        <w:ind w:left="432" w:hanging="432"/>
        <w:jc w:val="both"/>
        <w:rPr>
          <w:sz w:val="32"/>
          <w:szCs w:val="32"/>
        </w:rPr>
      </w:pPr>
      <w:r w:rsidRPr="000F4BAC">
        <w:rPr>
          <w:sz w:val="32"/>
          <w:szCs w:val="32"/>
        </w:rPr>
        <w:t>2.5</w:t>
      </w:r>
      <w:r w:rsidR="000F4BAC" w:rsidRPr="000F4BAC">
        <w:rPr>
          <w:sz w:val="32"/>
          <w:szCs w:val="32"/>
        </w:rPr>
        <w:tab/>
      </w:r>
      <w:r w:rsidRPr="000F4BAC">
        <w:rPr>
          <w:sz w:val="32"/>
          <w:szCs w:val="32"/>
        </w:rPr>
        <w:t>Inter-RAT: Procedures</w:t>
      </w:r>
    </w:p>
    <w:p w14:paraId="34BD2545" w14:textId="77777777" w:rsidR="005F166C" w:rsidRDefault="00276A31" w:rsidP="00654DBA">
      <w:pPr>
        <w:pStyle w:val="a3"/>
        <w:jc w:val="both"/>
        <w:rPr>
          <w:rFonts w:ascii="Times New Roman" w:hAnsi="Times New Roman" w:cs="Times New Roman"/>
          <w:sz w:val="20"/>
          <w:szCs w:val="20"/>
        </w:rPr>
      </w:pPr>
      <w:r>
        <w:rPr>
          <w:rFonts w:ascii="Times New Roman" w:eastAsia="Times New Roman" w:hAnsi="Times New Roman" w:cs="Times New Roman"/>
          <w:sz w:val="20"/>
          <w:szCs w:val="20"/>
        </w:rPr>
        <w:t>Procedure-wise, inter-RAT mobility in 5G is performed as follows:</w:t>
      </w:r>
    </w:p>
    <w:p w14:paraId="574B9850" w14:textId="77777777" w:rsidR="005F166C" w:rsidRDefault="00276A31" w:rsidP="00654DBA">
      <w:pPr>
        <w:pStyle w:val="a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UEs in 5G RRC_CONNECTED, inter-RAT mobility is performed through L3-based handover. The source RAT configures Inter-RAT measurement and reporting for the target RAT, based on which it determines whether to initiate a handover to the target RAT. The UE then performs the handover according to the RRC Reconfiguration message sent by the source RAT, which is prepared by the target RAT. There are two approaches for control plane and user plane handling during this procedure:</w:t>
      </w:r>
    </w:p>
    <w:p w14:paraId="2AEC6942" w14:textId="47432CED"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00435034" w:rsidRPr="00244981">
        <w:rPr>
          <w:rFonts w:ascii="Times New Roman" w:hAnsi="Times New Roman" w:cs="Times New Roman"/>
          <w:b/>
          <w:bCs/>
        </w:rPr>
        <w:t xml:space="preserve">8 </w:t>
      </w:r>
      <w:r w:rsidRPr="00244981">
        <w:rPr>
          <w:rFonts w:ascii="Times New Roman" w:hAnsi="Times New Roman" w:cs="Times New Roman"/>
          <w:b/>
          <w:bCs/>
        </w:rPr>
        <w:t>Inter-RAT Mobility in 5G</w:t>
      </w:r>
    </w:p>
    <w:tbl>
      <w:tblPr>
        <w:tblW w:w="97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10" w:type="dxa"/>
          <w:right w:w="10" w:type="dxa"/>
        </w:tblCellMar>
        <w:tblLook w:val="0000" w:firstRow="0" w:lastRow="0" w:firstColumn="0" w:lastColumn="0" w:noHBand="0" w:noVBand="0"/>
      </w:tblPr>
      <w:tblGrid>
        <w:gridCol w:w="3260"/>
        <w:gridCol w:w="3260"/>
        <w:gridCol w:w="3260"/>
      </w:tblGrid>
      <w:tr w:rsidR="005F166C" w14:paraId="79D5C4C2" w14:textId="77777777">
        <w:trPr>
          <w:trHeight w:val="100"/>
        </w:trPr>
        <w:tc>
          <w:tcPr>
            <w:tcW w:w="3260" w:type="dxa"/>
            <w:shd w:val="clear" w:color="auto" w:fill="FFD900"/>
          </w:tcPr>
          <w:p w14:paraId="0A1F2383" w14:textId="77777777" w:rsidR="005F166C" w:rsidRPr="000B7DF1" w:rsidRDefault="005F166C" w:rsidP="0053683B">
            <w:pPr>
              <w:pStyle w:val="a3"/>
              <w:rPr>
                <w:sz w:val="18"/>
                <w:szCs w:val="18"/>
              </w:rPr>
            </w:pPr>
          </w:p>
        </w:tc>
        <w:tc>
          <w:tcPr>
            <w:tcW w:w="3260" w:type="dxa"/>
            <w:shd w:val="clear" w:color="auto" w:fill="FFD900"/>
          </w:tcPr>
          <w:p w14:paraId="67A20206" w14:textId="77777777" w:rsidR="005F166C" w:rsidRPr="000B7DF1" w:rsidRDefault="00276A31" w:rsidP="0053683B">
            <w:pPr>
              <w:spacing w:after="120"/>
              <w:jc w:val="left"/>
              <w:rPr>
                <w:b/>
                <w:sz w:val="18"/>
                <w:szCs w:val="18"/>
              </w:rPr>
            </w:pPr>
            <w:r w:rsidRPr="000B7DF1">
              <w:rPr>
                <w:rFonts w:ascii="Times New Roman" w:hAnsi="Times New Roman" w:cs="Times New Roman"/>
                <w:b/>
                <w:color w:val="000000"/>
                <w:sz w:val="18"/>
                <w:szCs w:val="18"/>
              </w:rPr>
              <w:t>Intra-system inter-RAT mobility (i.e., intra-5GC)</w:t>
            </w:r>
          </w:p>
        </w:tc>
        <w:tc>
          <w:tcPr>
            <w:tcW w:w="3260" w:type="dxa"/>
            <w:shd w:val="clear" w:color="auto" w:fill="FFD900"/>
          </w:tcPr>
          <w:p w14:paraId="4D348B2D" w14:textId="77777777" w:rsidR="005F166C" w:rsidRPr="000B7DF1" w:rsidRDefault="00276A31" w:rsidP="0053683B">
            <w:pPr>
              <w:spacing w:after="120"/>
              <w:jc w:val="left"/>
              <w:rPr>
                <w:rFonts w:ascii="Times New Roman" w:hAnsi="Times New Roman" w:cs="Times New Roman"/>
                <w:b/>
                <w:color w:val="000000"/>
                <w:sz w:val="18"/>
                <w:szCs w:val="18"/>
              </w:rPr>
            </w:pPr>
            <w:r w:rsidRPr="000B7DF1">
              <w:rPr>
                <w:rFonts w:ascii="Times New Roman" w:hAnsi="Times New Roman" w:cs="Times New Roman"/>
                <w:b/>
                <w:color w:val="000000"/>
                <w:sz w:val="18"/>
                <w:szCs w:val="18"/>
              </w:rPr>
              <w:t>Inter-system inter-RAT mobility (i.e., between 5GC and EPC)</w:t>
            </w:r>
          </w:p>
          <w:p w14:paraId="73CC25DF" w14:textId="77777777" w:rsidR="005F166C" w:rsidRPr="000B7DF1" w:rsidRDefault="00276A31" w:rsidP="0053683B">
            <w:pPr>
              <w:spacing w:after="120"/>
              <w:jc w:val="left"/>
              <w:rPr>
                <w:rFonts w:ascii="Times New Roman" w:hAnsi="Times New Roman" w:cs="Times New Roman"/>
                <w:b/>
                <w:i/>
                <w:color w:val="000000"/>
                <w:sz w:val="18"/>
                <w:szCs w:val="18"/>
              </w:rPr>
            </w:pPr>
            <w:r w:rsidRPr="000B7DF1">
              <w:rPr>
                <w:rFonts w:ascii="Times New Roman" w:hAnsi="Times New Roman" w:cs="Times New Roman"/>
                <w:b/>
                <w:i/>
                <w:color w:val="000000"/>
                <w:sz w:val="18"/>
                <w:szCs w:val="18"/>
              </w:rPr>
              <w:t>NOTE: if N26 is unavailable, re-direction is needed</w:t>
            </w:r>
          </w:p>
        </w:tc>
      </w:tr>
      <w:tr w:rsidR="005F166C" w14:paraId="481EF08D" w14:textId="77777777">
        <w:trPr>
          <w:trHeight w:val="100"/>
        </w:trPr>
        <w:tc>
          <w:tcPr>
            <w:tcW w:w="3260" w:type="dxa"/>
          </w:tcPr>
          <w:p w14:paraId="18EA4449" w14:textId="77777777" w:rsidR="005F166C" w:rsidRPr="000B7DF1" w:rsidRDefault="00276A31" w:rsidP="0053683B">
            <w:pPr>
              <w:spacing w:after="120"/>
              <w:jc w:val="left"/>
              <w:rPr>
                <w:rFonts w:ascii="Times New Roman" w:hAnsi="Times New Roman" w:cs="Times New Roman"/>
                <w:color w:val="000000"/>
                <w:sz w:val="18"/>
                <w:szCs w:val="18"/>
              </w:rPr>
            </w:pPr>
            <w:r w:rsidRPr="000B7DF1">
              <w:rPr>
                <w:rFonts w:ascii="Times New Roman" w:eastAsia="MicrosoftYaHei" w:hAnsi="Times New Roman" w:cs="Times New Roman"/>
                <w:color w:val="000000"/>
                <w:sz w:val="18"/>
                <w:szCs w:val="18"/>
              </w:rPr>
              <w:t>Control Plane handling</w:t>
            </w:r>
          </w:p>
        </w:tc>
        <w:tc>
          <w:tcPr>
            <w:tcW w:w="3260" w:type="dxa"/>
          </w:tcPr>
          <w:p w14:paraId="6E4A5718" w14:textId="77777777" w:rsidR="005F166C" w:rsidRPr="000B7DF1" w:rsidRDefault="00276A31" w:rsidP="0053683B">
            <w:pPr>
              <w:spacing w:after="120"/>
              <w:jc w:val="left"/>
              <w:rPr>
                <w:sz w:val="18"/>
                <w:szCs w:val="18"/>
              </w:rPr>
            </w:pPr>
            <w:r w:rsidRPr="000B7DF1">
              <w:rPr>
                <w:rFonts w:ascii="Times New Roman" w:hAnsi="Times New Roman" w:cs="Times New Roman"/>
                <w:color w:val="000000"/>
                <w:sz w:val="18"/>
                <w:szCs w:val="18"/>
              </w:rPr>
              <w:t>Delta configuration for radio bearer configuration is used to keep SDAP and PDCP configuration</w:t>
            </w:r>
          </w:p>
        </w:tc>
        <w:tc>
          <w:tcPr>
            <w:tcW w:w="3260" w:type="dxa"/>
          </w:tcPr>
          <w:p w14:paraId="34FC24DD" w14:textId="77777777" w:rsidR="005F166C" w:rsidRPr="000B7DF1" w:rsidRDefault="00276A31" w:rsidP="0053683B">
            <w:pPr>
              <w:spacing w:after="120"/>
              <w:jc w:val="left"/>
              <w:rPr>
                <w:sz w:val="18"/>
                <w:szCs w:val="18"/>
              </w:rPr>
            </w:pPr>
            <w:r w:rsidRPr="000B7DF1">
              <w:rPr>
                <w:rFonts w:ascii="Times New Roman" w:hAnsi="Times New Roman" w:cs="Times New Roman"/>
                <w:color w:val="000000"/>
                <w:sz w:val="18"/>
                <w:szCs w:val="18"/>
              </w:rPr>
              <w:t>Full configuration is required to reset the radio bearers.</w:t>
            </w:r>
          </w:p>
        </w:tc>
      </w:tr>
      <w:tr w:rsidR="005F166C" w14:paraId="0C587D09" w14:textId="77777777">
        <w:trPr>
          <w:trHeight w:val="500"/>
        </w:trPr>
        <w:tc>
          <w:tcPr>
            <w:tcW w:w="3260" w:type="dxa"/>
          </w:tcPr>
          <w:p w14:paraId="65FF28E3" w14:textId="77777777" w:rsidR="005F166C" w:rsidRPr="000B7DF1" w:rsidRDefault="00276A31" w:rsidP="0053683B">
            <w:pPr>
              <w:spacing w:after="120"/>
              <w:jc w:val="left"/>
              <w:rPr>
                <w:sz w:val="18"/>
                <w:szCs w:val="18"/>
              </w:rPr>
            </w:pPr>
            <w:r w:rsidRPr="000B7DF1">
              <w:rPr>
                <w:rFonts w:ascii="Times New Roman" w:hAnsi="Times New Roman" w:cs="Times New Roman"/>
                <w:color w:val="000000"/>
                <w:sz w:val="18"/>
                <w:szCs w:val="18"/>
              </w:rPr>
              <w:t>User plane handling</w:t>
            </w:r>
          </w:p>
        </w:tc>
        <w:tc>
          <w:tcPr>
            <w:tcW w:w="3260" w:type="dxa"/>
          </w:tcPr>
          <w:p w14:paraId="08D07A3D" w14:textId="77777777" w:rsidR="005F166C" w:rsidRPr="000B7DF1" w:rsidRDefault="00276A31" w:rsidP="0053683B">
            <w:pPr>
              <w:tabs>
                <w:tab w:val="center" w:pos="1522"/>
              </w:tabs>
              <w:spacing w:after="120"/>
              <w:jc w:val="left"/>
              <w:rPr>
                <w:sz w:val="18"/>
                <w:szCs w:val="18"/>
              </w:rPr>
            </w:pPr>
            <w:r w:rsidRPr="000B7DF1">
              <w:rPr>
                <w:rFonts w:ascii="Times New Roman" w:hAnsi="Times New Roman" w:cs="Times New Roman"/>
                <w:color w:val="000000"/>
                <w:sz w:val="18"/>
                <w:szCs w:val="18"/>
              </w:rPr>
              <w:t>In-sequence and lossless handover is supported.</w:t>
            </w:r>
          </w:p>
        </w:tc>
        <w:tc>
          <w:tcPr>
            <w:tcW w:w="3260" w:type="dxa"/>
          </w:tcPr>
          <w:p w14:paraId="40EE2D9B" w14:textId="77777777" w:rsidR="005F166C" w:rsidRPr="000B7DF1" w:rsidRDefault="00276A31" w:rsidP="0053683B">
            <w:pPr>
              <w:spacing w:after="120"/>
              <w:jc w:val="left"/>
              <w:rPr>
                <w:sz w:val="18"/>
                <w:szCs w:val="18"/>
              </w:rPr>
            </w:pPr>
            <w:r w:rsidRPr="000B7DF1">
              <w:rPr>
                <w:rFonts w:ascii="Times New Roman" w:hAnsi="Times New Roman" w:cs="Times New Roman"/>
                <w:color w:val="000000"/>
                <w:sz w:val="18"/>
                <w:szCs w:val="18"/>
              </w:rPr>
              <w:t>Seamless session continuity (e.g., for voice services) can be supported.</w:t>
            </w:r>
          </w:p>
        </w:tc>
      </w:tr>
    </w:tbl>
    <w:p w14:paraId="39C1810F" w14:textId="6B211B70" w:rsidR="005F166C" w:rsidRDefault="00276A31" w:rsidP="005E75EF">
      <w:pPr>
        <w:pStyle w:val="a3"/>
        <w:spacing w:before="120"/>
        <w:jc w:val="both"/>
        <w:rPr>
          <w:rFonts w:ascii="Times New Roman" w:hAnsi="Times New Roman" w:cs="Times New Roman"/>
          <w:sz w:val="20"/>
          <w:szCs w:val="20"/>
        </w:rPr>
      </w:pPr>
      <w:r>
        <w:rPr>
          <w:rFonts w:ascii="Times New Roman" w:eastAsia="Times New Roman" w:hAnsi="Times New Roman" w:cs="Times New Roman"/>
          <w:sz w:val="20"/>
          <w:szCs w:val="20"/>
        </w:rPr>
        <w:t xml:space="preserve">For UEs in 5G RRC_IDLE or 5G RRC_INACTIVE, inter-RAT mobility relies on the cell reselection procedure. The UE evaluates </w:t>
      </w:r>
      <w:r w:rsidR="004D0B76">
        <w:rPr>
          <w:rFonts w:ascii="Times New Roman" w:eastAsia="Times New Roman" w:hAnsi="Times New Roman" w:cs="Times New Roman"/>
          <w:sz w:val="20"/>
          <w:szCs w:val="20"/>
        </w:rPr>
        <w:t>neighboring</w:t>
      </w:r>
      <w:r>
        <w:rPr>
          <w:rFonts w:ascii="Times New Roman" w:eastAsia="Times New Roman" w:hAnsi="Times New Roman" w:cs="Times New Roman"/>
          <w:sz w:val="20"/>
          <w:szCs w:val="20"/>
        </w:rPr>
        <w:t xml:space="preserve"> cells based on criteria such as signal strength and system information, and reselects to a target RAT without NW </w:t>
      </w:r>
      <w:r w:rsidR="004D0B76">
        <w:rPr>
          <w:rFonts w:ascii="Times New Roman" w:eastAsia="Times New Roman" w:hAnsi="Times New Roman" w:cs="Times New Roman"/>
          <w:sz w:val="20"/>
          <w:szCs w:val="20"/>
        </w:rPr>
        <w:t>intervention</w:t>
      </w:r>
      <w:r>
        <w:rPr>
          <w:rFonts w:ascii="Times New Roman" w:eastAsia="Times New Roman" w:hAnsi="Times New Roman" w:cs="Times New Roman"/>
          <w:sz w:val="20"/>
          <w:szCs w:val="20"/>
        </w:rPr>
        <w:t>.</w:t>
      </w:r>
    </w:p>
    <w:p w14:paraId="4F80FE88" w14:textId="3331B6C2" w:rsidR="005F166C" w:rsidRPr="00F50FD8" w:rsidRDefault="00276A31" w:rsidP="005E75EF">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In 5G, inter-RAT mobility in RRC_CONNECTED relies on L3 handover procedure, inter-RAT mobility in RRC_IDLE relies on cell reselection procedure.</w:t>
      </w:r>
    </w:p>
    <w:p w14:paraId="22B17855" w14:textId="7183B31F" w:rsidR="005F166C" w:rsidRPr="00F50FD8" w:rsidRDefault="00276A31" w:rsidP="005E75EF">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 xml:space="preserve">For intra-system inter-RAT mobility in RRC_CONNECTED, in-sequence and lossless handover is supported by keeping the SDAP and PDCP configurations. For inter-system inter-RAT mobility, handover or redirection is performed based on radio criteria and availability of the N26 interface. </w:t>
      </w:r>
    </w:p>
    <w:p w14:paraId="0D620EF4" w14:textId="77777777" w:rsidR="005F166C" w:rsidRDefault="005F166C" w:rsidP="005E75EF">
      <w:pPr>
        <w:pStyle w:val="a3"/>
        <w:jc w:val="both"/>
        <w:rPr>
          <w:rFonts w:ascii="Times New Roman" w:hAnsi="Times New Roman" w:cs="Times New Roman"/>
          <w:sz w:val="20"/>
          <w:szCs w:val="20"/>
        </w:rPr>
      </w:pPr>
    </w:p>
    <w:p w14:paraId="05E4515B" w14:textId="12562652" w:rsidR="005F166C" w:rsidRDefault="00276A31" w:rsidP="005E75EF">
      <w:pPr>
        <w:pStyle w:val="a3"/>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LTM is introduced in 5G to further reduce mobility latency. In this procedure, the UE can be configured with a set of candidate cell configurations for cell switch triggered by L1/L2 signaling or upon fulfilling the evaluation conditions. In LTM, L1 measurement is used for faster cell switch reaction and methods such as early UL/DL sync to the candidate cell(s) are supported for latency reduction. Compared to L3 handover, tighter interworking between the source and target cells is required to achieve the </w:t>
      </w:r>
      <w:r w:rsidR="004D0B76">
        <w:rPr>
          <w:rFonts w:ascii="Times New Roman" w:eastAsia="Times New Roman" w:hAnsi="Times New Roman" w:cs="Times New Roman"/>
          <w:sz w:val="20"/>
          <w:szCs w:val="20"/>
        </w:rPr>
        <w:t>benefits</w:t>
      </w:r>
      <w:r>
        <w:rPr>
          <w:rFonts w:ascii="Times New Roman" w:eastAsia="Times New Roman" w:hAnsi="Times New Roman" w:cs="Times New Roman"/>
          <w:sz w:val="20"/>
          <w:szCs w:val="20"/>
        </w:rPr>
        <w:t xml:space="preserve"> of LTM as detailed in the table below, which may put a higher requirement for inter-RAT scenario.</w:t>
      </w:r>
    </w:p>
    <w:p w14:paraId="1D024F6E" w14:textId="09DB3194" w:rsidR="00822452" w:rsidRPr="00244981" w:rsidRDefault="00822452" w:rsidP="007162E9">
      <w:pPr>
        <w:pStyle w:val="af"/>
        <w:keepNext/>
        <w:spacing w:afterLines="50" w:after="156"/>
        <w:jc w:val="center"/>
        <w:rPr>
          <w:rFonts w:ascii="Times New Roman" w:hAnsi="Times New Roman" w:cs="Times New Roman"/>
          <w:b/>
          <w:bCs/>
        </w:rPr>
      </w:pPr>
      <w:r w:rsidRPr="00244981">
        <w:rPr>
          <w:rFonts w:ascii="Times New Roman" w:hAnsi="Times New Roman" w:cs="Times New Roman"/>
          <w:b/>
          <w:bCs/>
        </w:rPr>
        <w:t xml:space="preserve">Table </w:t>
      </w:r>
      <w:r w:rsidR="00435034" w:rsidRPr="00244981">
        <w:rPr>
          <w:rFonts w:ascii="Times New Roman" w:hAnsi="Times New Roman" w:cs="Times New Roman"/>
          <w:b/>
          <w:bCs/>
        </w:rPr>
        <w:t xml:space="preserve">9 </w:t>
      </w:r>
      <w:r w:rsidRPr="00244981">
        <w:rPr>
          <w:rFonts w:ascii="Times New Roman" w:hAnsi="Times New Roman" w:cs="Times New Roman"/>
          <w:b/>
          <w:bCs/>
        </w:rPr>
        <w:t>Comparison between Intra-RAT L3 HO and LTM in 5G</w:t>
      </w:r>
    </w:p>
    <w:tbl>
      <w:tblPr>
        <w:tblStyle w:val="a7"/>
        <w:tblW w:w="0" w:type="auto"/>
        <w:tblLook w:val="04A0" w:firstRow="1" w:lastRow="0" w:firstColumn="1" w:lastColumn="0" w:noHBand="0" w:noVBand="1"/>
      </w:tblPr>
      <w:tblGrid>
        <w:gridCol w:w="1417"/>
        <w:gridCol w:w="4110"/>
        <w:gridCol w:w="3968"/>
      </w:tblGrid>
      <w:tr w:rsidR="005F166C" w14:paraId="6B418517" w14:textId="77777777">
        <w:tc>
          <w:tcPr>
            <w:tcW w:w="1417" w:type="dxa"/>
            <w:shd w:val="clear" w:color="auto" w:fill="FFD900"/>
          </w:tcPr>
          <w:p w14:paraId="2311B1B4" w14:textId="77777777" w:rsidR="005F166C" w:rsidRPr="000B7DF1" w:rsidRDefault="00276A31" w:rsidP="0053683B">
            <w:pPr>
              <w:pStyle w:val="a3"/>
              <w:rPr>
                <w:rFonts w:ascii="Times New Roman" w:hAnsi="Times New Roman" w:cs="Times New Roman"/>
                <w:b/>
                <w:sz w:val="18"/>
                <w:szCs w:val="18"/>
              </w:rPr>
            </w:pPr>
            <w:r w:rsidRPr="000B7DF1">
              <w:rPr>
                <w:rFonts w:ascii="Times New Roman" w:hAnsi="Times New Roman" w:cs="Times New Roman"/>
                <w:b/>
                <w:sz w:val="18"/>
                <w:szCs w:val="18"/>
              </w:rPr>
              <w:t>Phases</w:t>
            </w:r>
          </w:p>
        </w:tc>
        <w:tc>
          <w:tcPr>
            <w:tcW w:w="4110" w:type="dxa"/>
            <w:shd w:val="clear" w:color="auto" w:fill="FFD900"/>
          </w:tcPr>
          <w:p w14:paraId="78DB0F38" w14:textId="77777777" w:rsidR="005F166C" w:rsidRPr="000B7DF1" w:rsidRDefault="00276A31" w:rsidP="0053683B">
            <w:pPr>
              <w:pStyle w:val="a3"/>
              <w:rPr>
                <w:rFonts w:ascii="Times New Roman" w:hAnsi="Times New Roman" w:cs="Times New Roman"/>
                <w:b/>
                <w:sz w:val="18"/>
                <w:szCs w:val="18"/>
              </w:rPr>
            </w:pPr>
            <w:r w:rsidRPr="000B7DF1">
              <w:rPr>
                <w:rFonts w:ascii="Times New Roman" w:hAnsi="Times New Roman" w:cs="Times New Roman"/>
                <w:b/>
                <w:sz w:val="18"/>
                <w:szCs w:val="18"/>
              </w:rPr>
              <w:t>LTM (e.g., inter-gNB LTM)</w:t>
            </w:r>
          </w:p>
        </w:tc>
        <w:tc>
          <w:tcPr>
            <w:tcW w:w="3968" w:type="dxa"/>
            <w:shd w:val="clear" w:color="auto" w:fill="FFD900"/>
          </w:tcPr>
          <w:p w14:paraId="06E3C677" w14:textId="77777777" w:rsidR="005F166C" w:rsidRPr="000B7DF1" w:rsidRDefault="00276A31" w:rsidP="0053683B">
            <w:pPr>
              <w:jc w:val="left"/>
              <w:rPr>
                <w:sz w:val="18"/>
                <w:szCs w:val="18"/>
              </w:rPr>
            </w:pPr>
            <w:r w:rsidRPr="000B7DF1">
              <w:rPr>
                <w:rFonts w:ascii="Times New Roman" w:hAnsi="Times New Roman" w:cs="Times New Roman"/>
                <w:b/>
                <w:sz w:val="18"/>
                <w:szCs w:val="18"/>
              </w:rPr>
              <w:t>L3 handover</w:t>
            </w:r>
          </w:p>
        </w:tc>
      </w:tr>
      <w:tr w:rsidR="005F166C" w14:paraId="05D7661A" w14:textId="77777777">
        <w:trPr>
          <w:trHeight w:val="90"/>
        </w:trPr>
        <w:tc>
          <w:tcPr>
            <w:tcW w:w="1417" w:type="dxa"/>
          </w:tcPr>
          <w:p w14:paraId="4B9BB698"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Preparation</w:t>
            </w:r>
          </w:p>
        </w:tc>
        <w:tc>
          <w:tcPr>
            <w:tcW w:w="4110" w:type="dxa"/>
          </w:tcPr>
          <w:p w14:paraId="2FB8CD25"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S-gNB to C-gNB(s): Request for handover preparation</w:t>
            </w:r>
          </w:p>
        </w:tc>
        <w:tc>
          <w:tcPr>
            <w:tcW w:w="3968" w:type="dxa"/>
          </w:tcPr>
          <w:p w14:paraId="5FA2DBCE"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S-gNB to C-gNB(s): Request for handover preparation</w:t>
            </w:r>
          </w:p>
        </w:tc>
      </w:tr>
      <w:tr w:rsidR="005F166C" w14:paraId="5CACE411" w14:textId="77777777">
        <w:trPr>
          <w:trHeight w:val="2145"/>
        </w:trPr>
        <w:tc>
          <w:tcPr>
            <w:tcW w:w="1417" w:type="dxa"/>
          </w:tcPr>
          <w:p w14:paraId="33749504" w14:textId="77777777" w:rsidR="005F166C" w:rsidRPr="000B7DF1" w:rsidRDefault="005F166C" w:rsidP="0053683B">
            <w:pPr>
              <w:pStyle w:val="a3"/>
              <w:rPr>
                <w:rFonts w:ascii="Times New Roman" w:hAnsi="Times New Roman" w:cs="Times New Roman"/>
                <w:sz w:val="18"/>
                <w:szCs w:val="18"/>
              </w:rPr>
            </w:pPr>
          </w:p>
        </w:tc>
        <w:tc>
          <w:tcPr>
            <w:tcW w:w="4110" w:type="dxa"/>
          </w:tcPr>
          <w:p w14:paraId="1A857C51"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 xml:space="preserve">C-gNB(s) to S-gNB: Candidate cell configuration, </w:t>
            </w:r>
            <w:r w:rsidRPr="000B7DF1">
              <w:rPr>
                <w:rFonts w:ascii="Times New Roman" w:hAnsi="Times New Roman" w:cs="Times New Roman"/>
                <w:sz w:val="18"/>
                <w:szCs w:val="18"/>
                <w:highlight w:val="yellow"/>
              </w:rPr>
              <w:t>CSI resource configuration and early sync information.</w:t>
            </w:r>
          </w:p>
          <w:p w14:paraId="0DFEFC4E" w14:textId="77777777" w:rsidR="005F166C" w:rsidRPr="000B7DF1" w:rsidRDefault="005F166C" w:rsidP="0053683B">
            <w:pPr>
              <w:pStyle w:val="a3"/>
              <w:rPr>
                <w:rFonts w:ascii="Times New Roman" w:hAnsi="Times New Roman" w:cs="Times New Roman"/>
                <w:sz w:val="18"/>
                <w:szCs w:val="18"/>
                <w:highlight w:val="yellow"/>
              </w:rPr>
            </w:pPr>
          </w:p>
          <w:p w14:paraId="0A21FDC0"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S-gNB to C-gNB(s): Common CSI resource configuration and LTM configuration ID mapping list.</w:t>
            </w:r>
          </w:p>
          <w:p w14:paraId="5510782E" w14:textId="77777777" w:rsidR="005F166C" w:rsidRPr="000B7DF1" w:rsidRDefault="005F166C" w:rsidP="0053683B">
            <w:pPr>
              <w:pStyle w:val="a3"/>
              <w:rPr>
                <w:rFonts w:ascii="Times New Roman" w:hAnsi="Times New Roman" w:cs="Times New Roman"/>
                <w:sz w:val="18"/>
                <w:szCs w:val="18"/>
                <w:highlight w:val="yellow"/>
              </w:rPr>
            </w:pPr>
          </w:p>
          <w:p w14:paraId="73DF56D9"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 xml:space="preserve">C-gNB(s) to S-gNB: Updated </w:t>
            </w:r>
          </w:p>
          <w:p w14:paraId="5A13B060"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candidate cell configuration.</w:t>
            </w:r>
          </w:p>
        </w:tc>
        <w:tc>
          <w:tcPr>
            <w:tcW w:w="3968" w:type="dxa"/>
          </w:tcPr>
          <w:p w14:paraId="4062424B"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C-gNB to S-gNB: Target cell configuration</w:t>
            </w:r>
          </w:p>
          <w:p w14:paraId="149614E9" w14:textId="77777777" w:rsidR="005F166C" w:rsidRPr="000B7DF1" w:rsidRDefault="005F166C" w:rsidP="0053683B">
            <w:pPr>
              <w:pStyle w:val="a3"/>
              <w:rPr>
                <w:rFonts w:ascii="Times New Roman" w:hAnsi="Times New Roman" w:cs="Times New Roman"/>
                <w:sz w:val="18"/>
                <w:szCs w:val="18"/>
              </w:rPr>
            </w:pPr>
          </w:p>
        </w:tc>
      </w:tr>
      <w:tr w:rsidR="005F166C" w14:paraId="402C2279" w14:textId="77777777">
        <w:tc>
          <w:tcPr>
            <w:tcW w:w="1417" w:type="dxa"/>
          </w:tcPr>
          <w:p w14:paraId="6FB64D92"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Early UL sync</w:t>
            </w:r>
          </w:p>
        </w:tc>
        <w:tc>
          <w:tcPr>
            <w:tcW w:w="4110" w:type="dxa"/>
          </w:tcPr>
          <w:p w14:paraId="3FCABB5F"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C-gNB to S-gNB: TA value, CFRA resource information, candidate cell ID</w:t>
            </w:r>
          </w:p>
        </w:tc>
        <w:tc>
          <w:tcPr>
            <w:tcW w:w="3968" w:type="dxa"/>
          </w:tcPr>
          <w:p w14:paraId="5F83038D" w14:textId="77777777" w:rsidR="005F166C" w:rsidRPr="000B7DF1" w:rsidRDefault="00276A31" w:rsidP="0053683B">
            <w:pPr>
              <w:jc w:val="left"/>
              <w:rPr>
                <w:sz w:val="18"/>
                <w:szCs w:val="18"/>
              </w:rPr>
            </w:pPr>
            <w:r w:rsidRPr="000B7DF1">
              <w:rPr>
                <w:rFonts w:ascii="Times New Roman" w:hAnsi="Times New Roman" w:cs="Times New Roman"/>
                <w:sz w:val="18"/>
                <w:szCs w:val="18"/>
              </w:rPr>
              <w:t>N.A.</w:t>
            </w:r>
          </w:p>
        </w:tc>
      </w:tr>
      <w:tr w:rsidR="005F166C" w14:paraId="352BBB92" w14:textId="77777777">
        <w:trPr>
          <w:trHeight w:val="90"/>
        </w:trPr>
        <w:tc>
          <w:tcPr>
            <w:tcW w:w="1417" w:type="dxa"/>
          </w:tcPr>
          <w:p w14:paraId="78334529" w14:textId="0365DDDF" w:rsidR="005F166C" w:rsidRPr="000B7DF1" w:rsidRDefault="004D0B76" w:rsidP="0053683B">
            <w:pPr>
              <w:pStyle w:val="a3"/>
              <w:rPr>
                <w:rFonts w:ascii="Times New Roman" w:hAnsi="Times New Roman" w:cs="Times New Roman"/>
                <w:sz w:val="18"/>
                <w:szCs w:val="18"/>
              </w:rPr>
            </w:pPr>
            <w:r w:rsidRPr="000B7DF1">
              <w:rPr>
                <w:rFonts w:ascii="Times New Roman" w:hAnsi="Times New Roman" w:cs="Times New Roman"/>
                <w:sz w:val="18"/>
                <w:szCs w:val="18"/>
              </w:rPr>
              <w:t>Execution</w:t>
            </w:r>
          </w:p>
        </w:tc>
        <w:tc>
          <w:tcPr>
            <w:tcW w:w="4110" w:type="dxa"/>
          </w:tcPr>
          <w:p w14:paraId="61F1217D"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S-gNB to T-gNB: Target cell ID, TCI state ID.</w:t>
            </w:r>
          </w:p>
        </w:tc>
        <w:tc>
          <w:tcPr>
            <w:tcW w:w="3968" w:type="dxa"/>
          </w:tcPr>
          <w:p w14:paraId="7A9EB251" w14:textId="77777777" w:rsidR="005F166C" w:rsidRPr="000B7DF1" w:rsidRDefault="00276A31" w:rsidP="0053683B">
            <w:pPr>
              <w:jc w:val="left"/>
              <w:rPr>
                <w:rFonts w:ascii="Times New Roman" w:hAnsi="Times New Roman" w:cs="Times New Roman"/>
                <w:sz w:val="18"/>
                <w:szCs w:val="18"/>
              </w:rPr>
            </w:pPr>
            <w:r w:rsidRPr="000B7DF1">
              <w:rPr>
                <w:rFonts w:ascii="Times New Roman" w:eastAsia="MicrosoftYaHei" w:hAnsi="Times New Roman" w:cs="Times New Roman"/>
                <w:sz w:val="18"/>
                <w:szCs w:val="18"/>
              </w:rPr>
              <w:t>N.A.</w:t>
            </w:r>
          </w:p>
        </w:tc>
      </w:tr>
      <w:tr w:rsidR="005F166C" w14:paraId="76BAF33F" w14:textId="77777777">
        <w:trPr>
          <w:trHeight w:val="1066"/>
        </w:trPr>
        <w:tc>
          <w:tcPr>
            <w:tcW w:w="1417" w:type="dxa"/>
          </w:tcPr>
          <w:p w14:paraId="69C7AA7A" w14:textId="77777777" w:rsidR="005F166C" w:rsidRPr="000B7DF1" w:rsidRDefault="00276A31" w:rsidP="0053683B">
            <w:pPr>
              <w:pStyle w:val="a3"/>
              <w:rPr>
                <w:rFonts w:ascii="Times New Roman" w:hAnsi="Times New Roman" w:cs="Times New Roman"/>
                <w:sz w:val="18"/>
                <w:szCs w:val="18"/>
              </w:rPr>
            </w:pPr>
            <w:r w:rsidRPr="000B7DF1">
              <w:rPr>
                <w:rFonts w:ascii="Times New Roman" w:hAnsi="Times New Roman" w:cs="Times New Roman"/>
                <w:sz w:val="18"/>
                <w:szCs w:val="18"/>
              </w:rPr>
              <w:t>Completion</w:t>
            </w:r>
          </w:p>
        </w:tc>
        <w:tc>
          <w:tcPr>
            <w:tcW w:w="4110" w:type="dxa"/>
          </w:tcPr>
          <w:p w14:paraId="2BE3ED61" w14:textId="77777777" w:rsidR="005F166C" w:rsidRPr="000B7DF1" w:rsidRDefault="00276A31" w:rsidP="0053683B">
            <w:pPr>
              <w:jc w:val="left"/>
              <w:rPr>
                <w:rFonts w:ascii="Times New Roman" w:hAnsi="Times New Roman" w:cs="Times New Roman"/>
                <w:sz w:val="18"/>
                <w:szCs w:val="18"/>
                <w:highlight w:val="yellow"/>
              </w:rPr>
            </w:pPr>
            <w:r w:rsidRPr="000B7DF1">
              <w:rPr>
                <w:rFonts w:ascii="Times New Roman" w:hAnsi="Times New Roman" w:cs="Times New Roman"/>
                <w:sz w:val="18"/>
                <w:szCs w:val="18"/>
              </w:rPr>
              <w:t>T-gNB to S-gNB: Handover success message.</w:t>
            </w:r>
          </w:p>
          <w:p w14:paraId="62165AA8"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S-gNB to T-gNB: SN status transfer.</w:t>
            </w:r>
          </w:p>
          <w:p w14:paraId="0EA0D69F" w14:textId="77777777" w:rsidR="005F166C" w:rsidRPr="000B7DF1" w:rsidRDefault="00276A31" w:rsidP="0053683B">
            <w:pPr>
              <w:jc w:val="left"/>
              <w:rPr>
                <w:sz w:val="18"/>
                <w:szCs w:val="18"/>
              </w:rPr>
            </w:pPr>
            <w:r w:rsidRPr="000B7DF1">
              <w:rPr>
                <w:rFonts w:ascii="Times New Roman" w:hAnsi="Times New Roman" w:cs="Times New Roman"/>
                <w:sz w:val="18"/>
                <w:szCs w:val="18"/>
              </w:rPr>
              <w:t>T-gNB to S-gNB: UE context release.</w:t>
            </w:r>
          </w:p>
        </w:tc>
        <w:tc>
          <w:tcPr>
            <w:tcW w:w="3968" w:type="dxa"/>
          </w:tcPr>
          <w:p w14:paraId="4B564157"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T-gNB to S-gNB: Handover success message.</w:t>
            </w:r>
          </w:p>
          <w:p w14:paraId="47158D8F" w14:textId="77777777" w:rsidR="005F166C" w:rsidRPr="000B7DF1" w:rsidRDefault="00276A31" w:rsidP="0053683B">
            <w:pPr>
              <w:jc w:val="left"/>
              <w:rPr>
                <w:rFonts w:ascii="Times New Roman" w:hAnsi="Times New Roman" w:cs="Times New Roman"/>
                <w:sz w:val="18"/>
                <w:szCs w:val="18"/>
              </w:rPr>
            </w:pPr>
            <w:r w:rsidRPr="000B7DF1">
              <w:rPr>
                <w:rFonts w:ascii="Times New Roman" w:hAnsi="Times New Roman" w:cs="Times New Roman"/>
                <w:sz w:val="18"/>
                <w:szCs w:val="18"/>
              </w:rPr>
              <w:t>S-gNB to T-gNB: SN status transfer.</w:t>
            </w:r>
          </w:p>
          <w:p w14:paraId="20E47075" w14:textId="77777777" w:rsidR="005F166C" w:rsidRPr="000B7DF1" w:rsidRDefault="00276A31" w:rsidP="0053683B">
            <w:pPr>
              <w:jc w:val="left"/>
              <w:rPr>
                <w:sz w:val="18"/>
                <w:szCs w:val="18"/>
              </w:rPr>
            </w:pPr>
            <w:r w:rsidRPr="000B7DF1">
              <w:rPr>
                <w:rFonts w:ascii="Times New Roman" w:hAnsi="Times New Roman" w:cs="Times New Roman"/>
                <w:sz w:val="18"/>
                <w:szCs w:val="18"/>
              </w:rPr>
              <w:t>T-gNB to S-gNB: UE context release.</w:t>
            </w:r>
          </w:p>
        </w:tc>
      </w:tr>
      <w:tr w:rsidR="005F166C" w14:paraId="39FBD82C" w14:textId="77777777">
        <w:trPr>
          <w:trHeight w:val="230"/>
        </w:trPr>
        <w:tc>
          <w:tcPr>
            <w:tcW w:w="1417" w:type="dxa"/>
          </w:tcPr>
          <w:p w14:paraId="7D12A14F" w14:textId="77777777" w:rsidR="005F166C" w:rsidRPr="000B7DF1" w:rsidRDefault="005F166C" w:rsidP="0053683B">
            <w:pPr>
              <w:pStyle w:val="a3"/>
              <w:rPr>
                <w:rFonts w:ascii="Times New Roman" w:hAnsi="Times New Roman" w:cs="Times New Roman"/>
                <w:sz w:val="18"/>
                <w:szCs w:val="18"/>
              </w:rPr>
            </w:pPr>
          </w:p>
        </w:tc>
        <w:tc>
          <w:tcPr>
            <w:tcW w:w="4110" w:type="dxa"/>
          </w:tcPr>
          <w:p w14:paraId="4EC3436B" w14:textId="77777777" w:rsidR="005F166C" w:rsidRPr="000B7DF1" w:rsidRDefault="00276A31" w:rsidP="0053683B">
            <w:pPr>
              <w:pStyle w:val="a3"/>
              <w:rPr>
                <w:rFonts w:ascii="Times New Roman" w:hAnsi="Times New Roman" w:cs="Times New Roman"/>
                <w:sz w:val="18"/>
                <w:szCs w:val="18"/>
                <w:highlight w:val="yellow"/>
              </w:rPr>
            </w:pPr>
            <w:r w:rsidRPr="000B7DF1">
              <w:rPr>
                <w:rFonts w:ascii="Times New Roman" w:hAnsi="Times New Roman" w:cs="Times New Roman"/>
                <w:sz w:val="18"/>
                <w:szCs w:val="18"/>
                <w:highlight w:val="yellow"/>
              </w:rPr>
              <w:t>T-gNB to C-gNB(s): LTM configuration update message, e.g., including new security key(s) to be used with the UE.</w:t>
            </w:r>
          </w:p>
        </w:tc>
        <w:tc>
          <w:tcPr>
            <w:tcW w:w="3968" w:type="dxa"/>
          </w:tcPr>
          <w:p w14:paraId="33FE331E" w14:textId="77777777" w:rsidR="005F166C" w:rsidRPr="000B7DF1" w:rsidRDefault="005F166C" w:rsidP="0053683B">
            <w:pPr>
              <w:jc w:val="left"/>
              <w:rPr>
                <w:rFonts w:ascii="Times New Roman" w:hAnsi="Times New Roman" w:cs="Times New Roman"/>
                <w:sz w:val="18"/>
                <w:szCs w:val="18"/>
              </w:rPr>
            </w:pPr>
          </w:p>
        </w:tc>
      </w:tr>
    </w:tbl>
    <w:p w14:paraId="0DA0D466" w14:textId="2C515868" w:rsidR="005F166C" w:rsidRPr="00F50FD8" w:rsidRDefault="00276A31" w:rsidP="005E75EF">
      <w:pPr>
        <w:pStyle w:val="Observation"/>
        <w:numPr>
          <w:ilvl w:val="0"/>
          <w:numId w:val="11"/>
        </w:numPr>
        <w:tabs>
          <w:tab w:val="clear" w:pos="1304"/>
        </w:tabs>
        <w:spacing w:beforeLines="50" w:before="156"/>
        <w:ind w:left="1701" w:hanging="1701"/>
        <w:rPr>
          <w:rFonts w:ascii="Times New Roman" w:hAnsi="Times New Roman"/>
          <w:bCs w:val="0"/>
          <w:sz w:val="21"/>
          <w:szCs w:val="21"/>
          <w:lang w:bidi="en-US"/>
        </w:rPr>
      </w:pPr>
      <w:r w:rsidRPr="00F50FD8">
        <w:rPr>
          <w:rFonts w:ascii="Times New Roman" w:hAnsi="Times New Roman"/>
          <w:bCs w:val="0"/>
          <w:sz w:val="21"/>
          <w:szCs w:val="21"/>
          <w:lang w:bidi="en-US"/>
        </w:rPr>
        <w:t>Compared to L3 handover, LTM-like procedure requires tight interworking between source cell and target cell which may put a higher requirement for inter-RAT scenario.</w:t>
      </w:r>
    </w:p>
    <w:p w14:paraId="6E00FA4F" w14:textId="77777777" w:rsidR="005F166C" w:rsidRDefault="005F166C" w:rsidP="005E75EF">
      <w:pPr>
        <w:pStyle w:val="a3"/>
        <w:jc w:val="both"/>
        <w:rPr>
          <w:rFonts w:ascii="Times New Roman" w:eastAsia="Times New Roman" w:hAnsi="Times New Roman" w:cs="Times New Roman"/>
          <w:sz w:val="20"/>
          <w:szCs w:val="20"/>
        </w:rPr>
      </w:pPr>
    </w:p>
    <w:p w14:paraId="368F9DD0" w14:textId="77777777" w:rsidR="005F166C" w:rsidRDefault="00276A31" w:rsidP="005E75EF">
      <w:pPr>
        <w:pStyle w:val="a3"/>
        <w:jc w:val="both"/>
        <w:rPr>
          <w:rFonts w:ascii="Times New Roman" w:hAnsi="Times New Roman" w:cs="Times New Roman"/>
          <w:sz w:val="20"/>
          <w:szCs w:val="20"/>
        </w:rPr>
      </w:pPr>
      <w:r>
        <w:rPr>
          <w:rFonts w:ascii="Times New Roman" w:eastAsia="Times New Roman" w:hAnsi="Times New Roman" w:cs="Times New Roman"/>
          <w:sz w:val="20"/>
          <w:szCs w:val="20"/>
        </w:rPr>
        <w:t>The 5G inter-RAT mobility procedure can serve as a baseline for 6G. Further discussion is needed on whether to extend the benefits of LTM to inter-RAT scenarios.</w:t>
      </w:r>
    </w:p>
    <w:p w14:paraId="3EA60ACE" w14:textId="73F9F6B9" w:rsidR="005F166C" w:rsidRPr="00F50FD8" w:rsidRDefault="00276A31" w:rsidP="00654DBA">
      <w:pPr>
        <w:pStyle w:val="Proposal"/>
        <w:numPr>
          <w:ilvl w:val="0"/>
          <w:numId w:val="12"/>
        </w:numPr>
        <w:tabs>
          <w:tab w:val="clear" w:pos="1304"/>
        </w:tabs>
        <w:overflowPunct/>
        <w:autoSpaceDE/>
        <w:autoSpaceDN/>
        <w:adjustRightInd/>
        <w:spacing w:beforeLines="50" w:before="156"/>
        <w:ind w:left="1701" w:hanging="1701"/>
        <w:textAlignment w:val="auto"/>
        <w:rPr>
          <w:rFonts w:ascii="Times New Roman" w:eastAsia="等线" w:hAnsi="Times New Roman"/>
          <w:bCs w:val="0"/>
          <w:sz w:val="21"/>
          <w:szCs w:val="21"/>
          <w:lang w:bidi="en-US"/>
        </w:rPr>
      </w:pPr>
      <w:bookmarkStart w:id="10" w:name="_Toc210119975"/>
      <w:r w:rsidRPr="00F50FD8">
        <w:rPr>
          <w:rFonts w:ascii="Times New Roman" w:eastAsia="等线" w:hAnsi="Times New Roman"/>
          <w:bCs w:val="0"/>
          <w:sz w:val="21"/>
          <w:szCs w:val="21"/>
          <w:lang w:bidi="en-US"/>
        </w:rPr>
        <w:t>For 6G-related inter-RAT mobility, RAN2 study the 1) For inter-RAT mobility from/to 6G RRC_CONNECTED, support L3-based procedure</w:t>
      </w:r>
      <w:r w:rsidR="00F53093" w:rsidRPr="00F50FD8">
        <w:rPr>
          <w:rFonts w:ascii="Times New Roman" w:eastAsia="等线" w:hAnsi="Times New Roman"/>
          <w:bCs w:val="0"/>
          <w:sz w:val="21"/>
          <w:szCs w:val="21"/>
          <w:lang w:bidi="en-US"/>
        </w:rPr>
        <w:t xml:space="preserve"> as baseline</w:t>
      </w:r>
      <w:r w:rsidRPr="00F50FD8">
        <w:rPr>
          <w:rFonts w:ascii="Times New Roman" w:eastAsia="等线" w:hAnsi="Times New Roman"/>
          <w:bCs w:val="0"/>
          <w:sz w:val="21"/>
          <w:szCs w:val="21"/>
          <w:lang w:bidi="en-US"/>
        </w:rPr>
        <w:t>. 2) For inter-RAT mobility from/to 6G RRC_IDLE, 5G cell (re)selection procedure is supported as starting point. FFS on RRC_INAC</w:t>
      </w:r>
      <w:r w:rsidR="004E24ED" w:rsidRPr="00F50FD8">
        <w:rPr>
          <w:rFonts w:ascii="Times New Roman" w:eastAsia="等线" w:hAnsi="Times New Roman"/>
          <w:bCs w:val="0"/>
          <w:sz w:val="21"/>
          <w:szCs w:val="21"/>
          <w:lang w:bidi="en-US"/>
        </w:rPr>
        <w:t>TI</w:t>
      </w:r>
      <w:r w:rsidRPr="00F50FD8">
        <w:rPr>
          <w:rFonts w:ascii="Times New Roman" w:eastAsia="等线" w:hAnsi="Times New Roman"/>
          <w:bCs w:val="0"/>
          <w:sz w:val="21"/>
          <w:szCs w:val="21"/>
          <w:lang w:bidi="en-US"/>
        </w:rPr>
        <w:t>VE.</w:t>
      </w:r>
      <w:bookmarkEnd w:id="10"/>
    </w:p>
    <w:p w14:paraId="02F95D4D" w14:textId="3E3D56DC" w:rsidR="005F166C" w:rsidRDefault="00276A31" w:rsidP="000F4BAC">
      <w:pPr>
        <w:pStyle w:val="1"/>
        <w:tabs>
          <w:tab w:val="num" w:pos="432"/>
        </w:tabs>
        <w:spacing w:line="276" w:lineRule="auto"/>
        <w:ind w:left="432" w:hanging="432"/>
        <w:jc w:val="both"/>
      </w:pPr>
      <w:r w:rsidRPr="000F4BAC">
        <w:t>3</w:t>
      </w:r>
      <w:r w:rsidR="000F4BAC">
        <w:tab/>
      </w:r>
      <w:r w:rsidRPr="000F4BAC">
        <w:t>Conclusion</w:t>
      </w:r>
    </w:p>
    <w:p w14:paraId="5F41F1E1" w14:textId="09E7876B" w:rsidR="005F166C" w:rsidRPr="00671D0C" w:rsidRDefault="00276A31" w:rsidP="00671D0C">
      <w:pPr>
        <w:pStyle w:val="af5"/>
        <w:rPr>
          <w:rFonts w:ascii="Times New Roman" w:hAnsi="Times New Roman"/>
        </w:rPr>
      </w:pPr>
      <w:r w:rsidRPr="00671D0C">
        <w:rPr>
          <w:rFonts w:ascii="Times New Roman" w:hAnsi="Times New Roman"/>
        </w:rPr>
        <w:t>Based on the discussion in section2, we have following proposals:</w:t>
      </w:r>
    </w:p>
    <w:p w14:paraId="7027B668" w14:textId="6319B1DD" w:rsidR="00455823" w:rsidRDefault="00822452">
      <w:pPr>
        <w:pStyle w:val="TOC1"/>
        <w:rPr>
          <w:rFonts w:asciiTheme="minorHAnsi" w:eastAsiaTheme="minorEastAsia" w:hAnsiTheme="minorHAnsi" w:cstheme="minorBidi"/>
          <w:b w:val="0"/>
          <w:color w:val="auto"/>
          <w:kern w:val="2"/>
          <w:szCs w:val="22"/>
          <w:lang w:val="en-US" w:bidi="ar-SA"/>
        </w:rPr>
      </w:pPr>
      <w:r w:rsidRPr="00194E32">
        <w:rPr>
          <w:rStyle w:val="ae"/>
          <w:color w:val="000000" w:themeColor="text1"/>
        </w:rPr>
        <w:fldChar w:fldCharType="begin"/>
      </w:r>
      <w:r w:rsidRPr="00194E32">
        <w:rPr>
          <w:rStyle w:val="ae"/>
          <w:color w:val="000000" w:themeColor="text1"/>
        </w:rPr>
        <w:instrText xml:space="preserve"> TOC \n \p " " \h \z \t "Proposal,1" </w:instrText>
      </w:r>
      <w:r w:rsidRPr="00194E32">
        <w:rPr>
          <w:rStyle w:val="ae"/>
          <w:color w:val="000000" w:themeColor="text1"/>
        </w:rPr>
        <w:fldChar w:fldCharType="separate"/>
      </w:r>
      <w:hyperlink w:anchor="_Toc210119969" w:history="1">
        <w:r w:rsidR="00455823" w:rsidRPr="005731EC">
          <w:rPr>
            <w:rStyle w:val="ae"/>
          </w:rPr>
          <w:t>Proposal 1</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 Intra-RAT mobility, RAN2 study starts from TN/NTN-common issues and takes into account of the NTN-specific issues.</w:t>
        </w:r>
      </w:hyperlink>
    </w:p>
    <w:p w14:paraId="3E8D95DD" w14:textId="65EEBB0F" w:rsidR="00455823" w:rsidRDefault="00A6239A">
      <w:pPr>
        <w:pStyle w:val="TOC1"/>
        <w:rPr>
          <w:rFonts w:asciiTheme="minorHAnsi" w:eastAsiaTheme="minorEastAsia" w:hAnsiTheme="minorHAnsi" w:cstheme="minorBidi"/>
          <w:b w:val="0"/>
          <w:color w:val="auto"/>
          <w:kern w:val="2"/>
          <w:szCs w:val="22"/>
          <w:lang w:val="en-US" w:bidi="ar-SA"/>
        </w:rPr>
      </w:pPr>
      <w:hyperlink w:anchor="_Toc210119970" w:history="1">
        <w:r w:rsidR="00455823" w:rsidRPr="005731EC">
          <w:rPr>
            <w:rStyle w:val="ae"/>
          </w:rPr>
          <w:t>Proposal 2</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 Intra-RAT Mobility of RRC_CONNECTED, RAN2 study to 1)</w:t>
        </w:r>
        <w:r w:rsidR="009456EF">
          <w:rPr>
            <w:rStyle w:val="ae"/>
          </w:rPr>
          <w:t xml:space="preserve"> </w:t>
        </w:r>
        <w:r w:rsidR="00455823" w:rsidRPr="005731EC">
          <w:rPr>
            <w:rStyle w:val="ae"/>
          </w:rPr>
          <w:t xml:space="preserve">support unified mobility procedure by harmonizing the signalling and configuration, taking 5G mobility features, e.g., L3 </w:t>
        </w:r>
        <w:r w:rsidR="00455823" w:rsidRPr="005731EC">
          <w:rPr>
            <w:rStyle w:val="ae"/>
          </w:rPr>
          <w:lastRenderedPageBreak/>
          <w:t>(C)HO and (C)LTM, as starting point; 2) support unified L1/L3 measurement framework, and RAN2 wait</w:t>
        </w:r>
        <w:r w:rsidR="009456EF">
          <w:rPr>
            <w:rStyle w:val="ae"/>
          </w:rPr>
          <w:t>s</w:t>
        </w:r>
        <w:r w:rsidR="00455823" w:rsidRPr="005731EC">
          <w:rPr>
            <w:rStyle w:val="ae"/>
          </w:rPr>
          <w:t xml:space="preserve"> RAN4/RAN1 progress first.</w:t>
        </w:r>
      </w:hyperlink>
    </w:p>
    <w:p w14:paraId="58BB1048" w14:textId="31709C57" w:rsidR="00455823" w:rsidRDefault="00A6239A">
      <w:pPr>
        <w:pStyle w:val="TOC1"/>
        <w:rPr>
          <w:rFonts w:asciiTheme="minorHAnsi" w:eastAsiaTheme="minorEastAsia" w:hAnsiTheme="minorHAnsi" w:cstheme="minorBidi"/>
          <w:b w:val="0"/>
          <w:color w:val="auto"/>
          <w:kern w:val="2"/>
          <w:szCs w:val="22"/>
          <w:lang w:val="en-US" w:bidi="ar-SA"/>
        </w:rPr>
      </w:pPr>
      <w:hyperlink w:anchor="_Toc210119971" w:history="1">
        <w:r w:rsidR="00455823" w:rsidRPr="005731EC">
          <w:rPr>
            <w:rStyle w:val="ae"/>
          </w:rPr>
          <w:t>Proposal 3</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 mobility of RRC_CONNECTED, RAN2 to study to further reduce power/resource consumption to optimize when there is no data traffic on-going.</w:t>
        </w:r>
      </w:hyperlink>
    </w:p>
    <w:p w14:paraId="1B6C818F" w14:textId="2469131B" w:rsidR="00455823" w:rsidRDefault="00A6239A">
      <w:pPr>
        <w:pStyle w:val="TOC1"/>
        <w:rPr>
          <w:rFonts w:asciiTheme="minorHAnsi" w:eastAsiaTheme="minorEastAsia" w:hAnsiTheme="minorHAnsi" w:cstheme="minorBidi"/>
          <w:b w:val="0"/>
          <w:color w:val="auto"/>
          <w:kern w:val="2"/>
          <w:szCs w:val="22"/>
          <w:lang w:val="en-US" w:bidi="ar-SA"/>
        </w:rPr>
      </w:pPr>
      <w:hyperlink w:anchor="_Toc210119972" w:history="1">
        <w:r w:rsidR="00455823" w:rsidRPr="005731EC">
          <w:rPr>
            <w:rStyle w:val="ae"/>
          </w:rPr>
          <w:t>Proposal 4</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 mobility of RRC_CONNECTED, RAN2 study to enhance the failure detection/recovery mechanism to improve robustness.</w:t>
        </w:r>
      </w:hyperlink>
    </w:p>
    <w:p w14:paraId="2CB317E7" w14:textId="442203C7" w:rsidR="00455823" w:rsidRDefault="00A6239A">
      <w:pPr>
        <w:pStyle w:val="TOC1"/>
        <w:rPr>
          <w:rFonts w:asciiTheme="minorHAnsi" w:eastAsiaTheme="minorEastAsia" w:hAnsiTheme="minorHAnsi" w:cstheme="minorBidi"/>
          <w:b w:val="0"/>
          <w:color w:val="auto"/>
          <w:kern w:val="2"/>
          <w:szCs w:val="22"/>
          <w:lang w:val="en-US" w:bidi="ar-SA"/>
        </w:rPr>
      </w:pPr>
      <w:hyperlink w:anchor="_Toc210119973" w:history="1">
        <w:r w:rsidR="00455823" w:rsidRPr="005731EC">
          <w:rPr>
            <w:rStyle w:val="ae"/>
          </w:rPr>
          <w:t>Proposal 5</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 mobility of RRC_IDLE, RAN2 study mechanism for UE to flexibly switching between frequencies, in order for dynamic load (e.g., RACH and Paging) re-distribution. FFS for RRC_INACTIVE.</w:t>
        </w:r>
      </w:hyperlink>
    </w:p>
    <w:p w14:paraId="6DA8C14C" w14:textId="252E563C" w:rsidR="00455823" w:rsidRDefault="00A6239A">
      <w:pPr>
        <w:pStyle w:val="TOC1"/>
        <w:rPr>
          <w:rFonts w:asciiTheme="minorHAnsi" w:eastAsiaTheme="minorEastAsia" w:hAnsiTheme="minorHAnsi" w:cstheme="minorBidi"/>
          <w:b w:val="0"/>
          <w:color w:val="auto"/>
          <w:kern w:val="2"/>
          <w:szCs w:val="22"/>
          <w:lang w:val="en-US" w:bidi="ar-SA"/>
        </w:rPr>
      </w:pPr>
      <w:hyperlink w:anchor="_Toc210119974" w:history="1">
        <w:r w:rsidR="00455823" w:rsidRPr="005731EC">
          <w:rPr>
            <w:rStyle w:val="ae"/>
          </w:rPr>
          <w:t>Proposal 6</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6G-related inter-RAT mobility, RAN2 study to support inter-RAT mobility between 6G and 5G for RRC_CONNECTED and for RRC_IDLE, starting from TN/NTN-common issues, and taking into account of NTN-specific issue(s). FFS on 6G to 4G mobility. FFS for RRC_INACTIVE.</w:t>
        </w:r>
      </w:hyperlink>
    </w:p>
    <w:p w14:paraId="7E0C6C47" w14:textId="3E993A03" w:rsidR="00455823" w:rsidRDefault="00A6239A">
      <w:pPr>
        <w:pStyle w:val="TOC1"/>
        <w:rPr>
          <w:rFonts w:asciiTheme="minorHAnsi" w:eastAsiaTheme="minorEastAsia" w:hAnsiTheme="minorHAnsi" w:cstheme="minorBidi"/>
          <w:b w:val="0"/>
          <w:color w:val="auto"/>
          <w:kern w:val="2"/>
          <w:szCs w:val="22"/>
          <w:lang w:val="en-US" w:bidi="ar-SA"/>
        </w:rPr>
      </w:pPr>
      <w:hyperlink w:anchor="_Toc210119975" w:history="1">
        <w:r w:rsidR="00455823" w:rsidRPr="005731EC">
          <w:rPr>
            <w:rStyle w:val="ae"/>
          </w:rPr>
          <w:t>Proposal 7</w:t>
        </w:r>
        <w:r w:rsidR="00455823">
          <w:rPr>
            <w:rFonts w:asciiTheme="minorHAnsi" w:eastAsiaTheme="minorEastAsia" w:hAnsiTheme="minorHAnsi" w:cstheme="minorBidi"/>
            <w:b w:val="0"/>
            <w:color w:val="auto"/>
            <w:kern w:val="2"/>
            <w:szCs w:val="22"/>
            <w:lang w:val="en-US" w:bidi="ar-SA"/>
          </w:rPr>
          <w:tab/>
        </w:r>
        <w:r w:rsidR="00455823" w:rsidRPr="005731EC">
          <w:rPr>
            <w:rStyle w:val="ae"/>
          </w:rPr>
          <w:t>For 6G-related inter-RAT mobility, RAN2 study the 1) For inter-RAT mobility from/to 6G RRC_CONNECTED, support L3-based procedure as baseline. 2) For inter-RAT mobility from/to 6G RRC_IDLE, 5G cell (re)selection procedure is supported as starting point. FFS on RRC_INACTIVE.</w:t>
        </w:r>
      </w:hyperlink>
    </w:p>
    <w:p w14:paraId="453E74D3" w14:textId="3DA2E0BF" w:rsidR="00822452" w:rsidRDefault="00822452" w:rsidP="0053683B">
      <w:pPr>
        <w:pStyle w:val="TOC1"/>
      </w:pPr>
      <w:r w:rsidRPr="00194E32">
        <w:rPr>
          <w:rStyle w:val="ae"/>
          <w:color w:val="000000" w:themeColor="text1"/>
        </w:rPr>
        <w:fldChar w:fldCharType="end"/>
      </w:r>
    </w:p>
    <w:p w14:paraId="3A1DC838" w14:textId="772D9C04" w:rsidR="005F166C" w:rsidRDefault="00276A31" w:rsidP="00671D0C">
      <w:pPr>
        <w:pStyle w:val="1"/>
        <w:tabs>
          <w:tab w:val="num" w:pos="432"/>
        </w:tabs>
        <w:spacing w:line="276" w:lineRule="auto"/>
        <w:ind w:left="432" w:hanging="432"/>
        <w:jc w:val="both"/>
      </w:pPr>
      <w:r w:rsidRPr="000F4BAC">
        <w:t>4</w:t>
      </w:r>
      <w:r w:rsidR="000F4BAC">
        <w:tab/>
      </w:r>
      <w:r w:rsidRPr="000F4BAC">
        <w:t>Reference</w:t>
      </w:r>
    </w:p>
    <w:p w14:paraId="2396CFDB" w14:textId="77777777" w:rsidR="005F166C" w:rsidRDefault="00276A31">
      <w:pPr>
        <w:pStyle w:val="a3"/>
      </w:pPr>
      <w:r>
        <w:rPr>
          <w:rFonts w:ascii="Times New Roman" w:eastAsia="Times New Roman" w:cs="Times New Roman"/>
        </w:rPr>
        <w:t>[1] RP-251881</w:t>
      </w:r>
      <w:r>
        <w:rPr>
          <w:rFonts w:ascii="Times New Roman" w:eastAsia="Times New Roman" w:cs="Times New Roman"/>
        </w:rPr>
        <w:t>  </w:t>
      </w:r>
      <w:r>
        <w:rPr>
          <w:rFonts w:ascii="Times New Roman" w:eastAsia="Times New Roman" w:cs="Times New Roman"/>
        </w:rPr>
        <w:t xml:space="preserve"> New SID: Study on 6G Radio</w:t>
      </w:r>
    </w:p>
    <w:p w14:paraId="6BB0D148" w14:textId="11CC220A" w:rsidR="005F166C" w:rsidRDefault="00276A31">
      <w:pPr>
        <w:pStyle w:val="a3"/>
      </w:pPr>
      <w:r>
        <w:rPr>
          <w:rFonts w:ascii="Times New Roman" w:eastAsia="Times New Roman" w:cs="Times New Roman"/>
        </w:rPr>
        <w:t xml:space="preserve">[2] </w:t>
      </w:r>
      <w:r w:rsidR="00F77B56">
        <w:rPr>
          <w:rFonts w:ascii="Times New Roman" w:eastAsia="Times New Roman" w:cs="Times New Roman"/>
        </w:rPr>
        <w:t>RP-250810</w:t>
      </w:r>
      <w:r w:rsidR="00F77B56">
        <w:rPr>
          <w:rFonts w:ascii="Times New Roman" w:eastAsia="Times New Roman" w:cs="Times New Roman"/>
        </w:rPr>
        <w:t>  </w:t>
      </w:r>
      <w:r w:rsidR="00F77B56">
        <w:rPr>
          <w:rFonts w:ascii="Times New Roman" w:eastAsia="Times New Roman" w:cs="Times New Roman"/>
        </w:rPr>
        <w:t xml:space="preserve"> RAN requirements for 6G</w:t>
      </w:r>
    </w:p>
    <w:p w14:paraId="7959B75B" w14:textId="216D0970" w:rsidR="005F166C" w:rsidRDefault="00276A31">
      <w:pPr>
        <w:pStyle w:val="a3"/>
      </w:pPr>
      <w:r>
        <w:rPr>
          <w:rFonts w:ascii="Times New Roman" w:eastAsia="Times New Roman" w:cs="Times New Roman"/>
        </w:rPr>
        <w:t xml:space="preserve">[3] </w:t>
      </w:r>
      <w:r w:rsidR="005107C4" w:rsidRPr="005107C4">
        <w:rPr>
          <w:rFonts w:ascii="Times New Roman" w:eastAsia="Times New Roman" w:cs="Times New Roman"/>
        </w:rPr>
        <w:t>R2-2506846</w:t>
      </w:r>
      <w:r>
        <w:rPr>
          <w:rFonts w:ascii="Times New Roman" w:eastAsia="Times New Roman" w:cs="Times New Roman"/>
        </w:rPr>
        <w:t>  </w:t>
      </w:r>
      <w:r w:rsidR="005107C4" w:rsidRPr="005107C4">
        <w:rPr>
          <w:rFonts w:ascii="Times New Roman" w:eastAsia="Times New Roman" w:cs="Times New Roman"/>
        </w:rPr>
        <w:t>Discussion on 6GR control plane</w:t>
      </w:r>
    </w:p>
    <w:sectPr w:rsidR="005F166C">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AF1C" w14:textId="77777777" w:rsidR="00A6239A" w:rsidRDefault="00A6239A" w:rsidP="008F7CF4">
      <w:r>
        <w:separator/>
      </w:r>
    </w:p>
  </w:endnote>
  <w:endnote w:type="continuationSeparator" w:id="0">
    <w:p w14:paraId="5D9144EA" w14:textId="77777777" w:rsidR="00A6239A" w:rsidRDefault="00A6239A" w:rsidP="008F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YaHe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F6F5" w14:textId="77777777" w:rsidR="00A6239A" w:rsidRDefault="00A6239A" w:rsidP="008F7CF4">
      <w:r>
        <w:separator/>
      </w:r>
    </w:p>
  </w:footnote>
  <w:footnote w:type="continuationSeparator" w:id="0">
    <w:p w14:paraId="25B74D1C" w14:textId="77777777" w:rsidR="00A6239A" w:rsidRDefault="00A6239A" w:rsidP="008F7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34140"/>
    <w:multiLevelType w:val="multilevel"/>
    <w:tmpl w:val="EC46C0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133307"/>
    <w:multiLevelType w:val="multilevel"/>
    <w:tmpl w:val="9B1E687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D823AEC"/>
    <w:multiLevelType w:val="multilevel"/>
    <w:tmpl w:val="4BE89A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D95822"/>
    <w:multiLevelType w:val="multilevel"/>
    <w:tmpl w:val="92D0BB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80A0399"/>
    <w:multiLevelType w:val="multilevel"/>
    <w:tmpl w:val="6D0833C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1A6D42"/>
    <w:multiLevelType w:val="multilevel"/>
    <w:tmpl w:val="A9B074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0362D6"/>
    <w:multiLevelType w:val="multilevel"/>
    <w:tmpl w:val="DC9C08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E886D05"/>
    <w:multiLevelType w:val="multilevel"/>
    <w:tmpl w:val="61B27DD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F178C8"/>
    <w:multiLevelType w:val="multilevel"/>
    <w:tmpl w:val="EC3C4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EF4673D"/>
    <w:multiLevelType w:val="multilevel"/>
    <w:tmpl w:val="959043D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5"/>
  </w:num>
  <w:num w:numId="3">
    <w:abstractNumId w:val="2"/>
  </w:num>
  <w:num w:numId="4">
    <w:abstractNumId w:val="0"/>
  </w:num>
  <w:num w:numId="5">
    <w:abstractNumId w:val="4"/>
  </w:num>
  <w:num w:numId="6">
    <w:abstractNumId w:val="1"/>
  </w:num>
  <w:num w:numId="7">
    <w:abstractNumId w:val="11"/>
  </w:num>
  <w:num w:numId="8">
    <w:abstractNumId w:val="10"/>
  </w:num>
  <w:num w:numId="9">
    <w:abstractNumId w:val="8"/>
  </w:num>
  <w:num w:numId="10">
    <w:abstractNumId w:val="3"/>
  </w:num>
  <w:num w:numId="11">
    <w:abstractNumId w:val="9"/>
  </w:num>
  <w:num w:numId="12">
    <w:abstractNumId w:val="6"/>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66C"/>
    <w:rsid w:val="0001346F"/>
    <w:rsid w:val="000143E9"/>
    <w:rsid w:val="00017897"/>
    <w:rsid w:val="00043EBC"/>
    <w:rsid w:val="00073C85"/>
    <w:rsid w:val="00075A07"/>
    <w:rsid w:val="000979FB"/>
    <w:rsid w:val="000B7DF1"/>
    <w:rsid w:val="000F4BAC"/>
    <w:rsid w:val="000F758D"/>
    <w:rsid w:val="00121766"/>
    <w:rsid w:val="0012609B"/>
    <w:rsid w:val="00126541"/>
    <w:rsid w:val="0013486D"/>
    <w:rsid w:val="001538DA"/>
    <w:rsid w:val="00153F4A"/>
    <w:rsid w:val="00174F07"/>
    <w:rsid w:val="00194E32"/>
    <w:rsid w:val="00196838"/>
    <w:rsid w:val="001A07C1"/>
    <w:rsid w:val="001A0A9F"/>
    <w:rsid w:val="001B7C77"/>
    <w:rsid w:val="001D49A4"/>
    <w:rsid w:val="001F0C9E"/>
    <w:rsid w:val="00200DE8"/>
    <w:rsid w:val="002179AA"/>
    <w:rsid w:val="00226D6F"/>
    <w:rsid w:val="0023554D"/>
    <w:rsid w:val="00244981"/>
    <w:rsid w:val="0025753B"/>
    <w:rsid w:val="002708B9"/>
    <w:rsid w:val="002744D3"/>
    <w:rsid w:val="00276A31"/>
    <w:rsid w:val="002A65B2"/>
    <w:rsid w:val="002D6E78"/>
    <w:rsid w:val="002F26C3"/>
    <w:rsid w:val="002F401A"/>
    <w:rsid w:val="00333CE0"/>
    <w:rsid w:val="0033619A"/>
    <w:rsid w:val="003633F3"/>
    <w:rsid w:val="003802AE"/>
    <w:rsid w:val="003B3825"/>
    <w:rsid w:val="003C1EE2"/>
    <w:rsid w:val="003D2F61"/>
    <w:rsid w:val="003E729B"/>
    <w:rsid w:val="00402135"/>
    <w:rsid w:val="004252EB"/>
    <w:rsid w:val="00431216"/>
    <w:rsid w:val="00435034"/>
    <w:rsid w:val="004473A9"/>
    <w:rsid w:val="00455823"/>
    <w:rsid w:val="00463589"/>
    <w:rsid w:val="004A48CF"/>
    <w:rsid w:val="004B6075"/>
    <w:rsid w:val="004C4179"/>
    <w:rsid w:val="004D0B76"/>
    <w:rsid w:val="004E24ED"/>
    <w:rsid w:val="004F119E"/>
    <w:rsid w:val="00500E05"/>
    <w:rsid w:val="00506E98"/>
    <w:rsid w:val="005107C4"/>
    <w:rsid w:val="00520669"/>
    <w:rsid w:val="0053344D"/>
    <w:rsid w:val="0053683B"/>
    <w:rsid w:val="00540612"/>
    <w:rsid w:val="005946C4"/>
    <w:rsid w:val="005A40AE"/>
    <w:rsid w:val="005D024D"/>
    <w:rsid w:val="005D0BFE"/>
    <w:rsid w:val="005D5394"/>
    <w:rsid w:val="005E75EF"/>
    <w:rsid w:val="005F166C"/>
    <w:rsid w:val="005F6848"/>
    <w:rsid w:val="00606A3C"/>
    <w:rsid w:val="00614C75"/>
    <w:rsid w:val="00654DBA"/>
    <w:rsid w:val="00664B56"/>
    <w:rsid w:val="00671D0C"/>
    <w:rsid w:val="00673003"/>
    <w:rsid w:val="0069383A"/>
    <w:rsid w:val="006A7F93"/>
    <w:rsid w:val="0070472B"/>
    <w:rsid w:val="007162E9"/>
    <w:rsid w:val="00733D85"/>
    <w:rsid w:val="00747017"/>
    <w:rsid w:val="00753E2C"/>
    <w:rsid w:val="00757E5D"/>
    <w:rsid w:val="007902C3"/>
    <w:rsid w:val="00791F58"/>
    <w:rsid w:val="007F5B0E"/>
    <w:rsid w:val="00822452"/>
    <w:rsid w:val="00832F16"/>
    <w:rsid w:val="008537F2"/>
    <w:rsid w:val="008937AC"/>
    <w:rsid w:val="008A6A10"/>
    <w:rsid w:val="008B0643"/>
    <w:rsid w:val="008C1CD0"/>
    <w:rsid w:val="008E6020"/>
    <w:rsid w:val="008F7CF4"/>
    <w:rsid w:val="00914F8E"/>
    <w:rsid w:val="009456EF"/>
    <w:rsid w:val="00976385"/>
    <w:rsid w:val="009B245E"/>
    <w:rsid w:val="009D081C"/>
    <w:rsid w:val="009E492D"/>
    <w:rsid w:val="009F5B16"/>
    <w:rsid w:val="00A6239A"/>
    <w:rsid w:val="00AB7080"/>
    <w:rsid w:val="00AC7327"/>
    <w:rsid w:val="00AD0444"/>
    <w:rsid w:val="00B43EB9"/>
    <w:rsid w:val="00B60C07"/>
    <w:rsid w:val="00B67A16"/>
    <w:rsid w:val="00B874FE"/>
    <w:rsid w:val="00B95841"/>
    <w:rsid w:val="00C00C80"/>
    <w:rsid w:val="00C131D2"/>
    <w:rsid w:val="00C20524"/>
    <w:rsid w:val="00C4528D"/>
    <w:rsid w:val="00C549DC"/>
    <w:rsid w:val="00C67D6A"/>
    <w:rsid w:val="00C71304"/>
    <w:rsid w:val="00C74082"/>
    <w:rsid w:val="00CB0E97"/>
    <w:rsid w:val="00CD3488"/>
    <w:rsid w:val="00CE6F3D"/>
    <w:rsid w:val="00D047F0"/>
    <w:rsid w:val="00DA3FD6"/>
    <w:rsid w:val="00DB605C"/>
    <w:rsid w:val="00DF0D02"/>
    <w:rsid w:val="00DF7FE3"/>
    <w:rsid w:val="00EA3CCA"/>
    <w:rsid w:val="00EE5337"/>
    <w:rsid w:val="00EF01F2"/>
    <w:rsid w:val="00EF15BA"/>
    <w:rsid w:val="00F1697D"/>
    <w:rsid w:val="00F50FD8"/>
    <w:rsid w:val="00F53093"/>
    <w:rsid w:val="00F72641"/>
    <w:rsid w:val="00F752C8"/>
    <w:rsid w:val="00F77B56"/>
    <w:rsid w:val="00F97546"/>
    <w:rsid w:val="00FE02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B5876"/>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uiPriority w:val="9"/>
    <w:qFormat/>
    <w:rsid w:val="000F4BAC"/>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basedOn w:val="a"/>
    <w:next w:val="a"/>
    <w:link w:val="20"/>
    <w:uiPriority w:val="9"/>
    <w:semiHidden/>
    <w:unhideWhenUsed/>
    <w:qFormat/>
    <w:rsid w:val="0082245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2245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link w:val="a9"/>
    <w:uiPriority w:val="34"/>
    <w:qFormat/>
  </w:style>
  <w:style w:type="character" w:customStyle="1" w:styleId="a9">
    <w:name w:val="列表段落 字符"/>
    <w:link w:val="a8"/>
    <w:uiPriority w:val="34"/>
    <w:qFormat/>
    <w:rPr>
      <w:rFonts w:ascii="Arial" w:hAnsi="Arial"/>
    </w:rPr>
  </w:style>
  <w:style w:type="paragraph" w:styleId="aa">
    <w:name w:val="header"/>
    <w:basedOn w:val="a"/>
    <w:link w:val="ab"/>
    <w:uiPriority w:val="99"/>
    <w:unhideWhenUsed/>
    <w:rsid w:val="008F7CF4"/>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8F7CF4"/>
    <w:rPr>
      <w:sz w:val="18"/>
      <w:szCs w:val="18"/>
    </w:rPr>
  </w:style>
  <w:style w:type="paragraph" w:styleId="ac">
    <w:name w:val="footer"/>
    <w:basedOn w:val="a"/>
    <w:link w:val="ad"/>
    <w:uiPriority w:val="99"/>
    <w:unhideWhenUsed/>
    <w:rsid w:val="008F7CF4"/>
    <w:pPr>
      <w:tabs>
        <w:tab w:val="center" w:pos="4153"/>
        <w:tab w:val="right" w:pos="8306"/>
      </w:tabs>
      <w:snapToGrid w:val="0"/>
      <w:jc w:val="left"/>
    </w:pPr>
    <w:rPr>
      <w:sz w:val="18"/>
      <w:szCs w:val="18"/>
    </w:rPr>
  </w:style>
  <w:style w:type="character" w:customStyle="1" w:styleId="ad">
    <w:name w:val="页脚 字符"/>
    <w:basedOn w:val="a0"/>
    <w:link w:val="ac"/>
    <w:uiPriority w:val="99"/>
    <w:rsid w:val="008F7CF4"/>
    <w:rPr>
      <w:sz w:val="18"/>
      <w:szCs w:val="18"/>
    </w:rPr>
  </w:style>
  <w:style w:type="character" w:customStyle="1" w:styleId="10">
    <w:name w:val="标题 1 字符"/>
    <w:basedOn w:val="a0"/>
    <w:link w:val="1"/>
    <w:uiPriority w:val="9"/>
    <w:rsid w:val="000F4BAC"/>
    <w:rPr>
      <w:rFonts w:ascii="Arial" w:eastAsia="宋体" w:hAnsi="Arial" w:cs="Arial"/>
      <w:sz w:val="36"/>
      <w:szCs w:val="36"/>
      <w:lang w:val="en-GB"/>
    </w:rPr>
  </w:style>
  <w:style w:type="paragraph" w:customStyle="1" w:styleId="Observation">
    <w:name w:val="Observation"/>
    <w:basedOn w:val="a"/>
    <w:qFormat/>
    <w:rsid w:val="000F4BAC"/>
    <w:pPr>
      <w:widowControl/>
      <w:pBdr>
        <w:top w:val="none" w:sz="0" w:space="0" w:color="auto"/>
        <w:left w:val="none" w:sz="0" w:space="0" w:color="auto"/>
        <w:bottom w:val="none" w:sz="0" w:space="0" w:color="auto"/>
        <w:right w:val="none" w:sz="0" w:space="0" w:color="auto"/>
        <w:between w:val="none" w:sz="0" w:space="0" w:color="auto"/>
      </w:pBdr>
      <w:tabs>
        <w:tab w:val="left" w:pos="1304"/>
        <w:tab w:val="left" w:pos="1701"/>
      </w:tabs>
      <w:overflowPunct w:val="0"/>
      <w:autoSpaceDE w:val="0"/>
      <w:autoSpaceDN w:val="0"/>
      <w:adjustRightInd w:val="0"/>
      <w:spacing w:after="120"/>
      <w:textAlignment w:val="baseline"/>
    </w:pPr>
    <w:rPr>
      <w:rFonts w:ascii="Arial" w:eastAsia="宋体" w:hAnsi="Arial" w:cs="Times New Roman"/>
      <w:b/>
      <w:bCs/>
      <w:sz w:val="20"/>
      <w:szCs w:val="20"/>
      <w:lang w:val="en-GB" w:bidi="ar-SA"/>
    </w:rPr>
  </w:style>
  <w:style w:type="paragraph" w:customStyle="1" w:styleId="Proposal">
    <w:name w:val="Proposal"/>
    <w:basedOn w:val="a"/>
    <w:qFormat/>
    <w:rsid w:val="000F4BAC"/>
    <w:pPr>
      <w:widowControl/>
      <w:pBdr>
        <w:top w:val="none" w:sz="0" w:space="0" w:color="auto"/>
        <w:left w:val="none" w:sz="0" w:space="0" w:color="auto"/>
        <w:bottom w:val="none" w:sz="0" w:space="0" w:color="auto"/>
        <w:right w:val="none" w:sz="0" w:space="0" w:color="auto"/>
        <w:between w:val="none" w:sz="0" w:space="0" w:color="auto"/>
      </w:pBdr>
      <w:tabs>
        <w:tab w:val="left" w:pos="1701"/>
      </w:tabs>
      <w:overflowPunct w:val="0"/>
      <w:autoSpaceDE w:val="0"/>
      <w:autoSpaceDN w:val="0"/>
      <w:adjustRightInd w:val="0"/>
      <w:spacing w:after="120"/>
      <w:textAlignment w:val="baseline"/>
    </w:pPr>
    <w:rPr>
      <w:rFonts w:ascii="Arial" w:eastAsia="宋体" w:hAnsi="Arial" w:cs="Times New Roman"/>
      <w:b/>
      <w:bCs/>
      <w:sz w:val="20"/>
      <w:szCs w:val="20"/>
      <w:lang w:val="en-GB" w:bidi="ar-SA"/>
    </w:rPr>
  </w:style>
  <w:style w:type="character" w:customStyle="1" w:styleId="20">
    <w:name w:val="标题 2 字符"/>
    <w:basedOn w:val="a0"/>
    <w:link w:val="2"/>
    <w:uiPriority w:val="9"/>
    <w:semiHidden/>
    <w:rsid w:val="00822452"/>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822452"/>
    <w:rPr>
      <w:b/>
      <w:bCs/>
      <w:sz w:val="32"/>
      <w:szCs w:val="32"/>
    </w:rPr>
  </w:style>
  <w:style w:type="paragraph" w:styleId="TOC1">
    <w:name w:val="toc 1"/>
    <w:basedOn w:val="a"/>
    <w:next w:val="a"/>
    <w:autoRedefine/>
    <w:uiPriority w:val="39"/>
    <w:unhideWhenUsed/>
    <w:rsid w:val="0053683B"/>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noProof/>
      <w:color w:val="000000" w:themeColor="text1"/>
      <w:sz w:val="21"/>
      <w:lang w:val="en-GB"/>
    </w:rPr>
  </w:style>
  <w:style w:type="character" w:styleId="ae">
    <w:name w:val="Hyperlink"/>
    <w:basedOn w:val="a0"/>
    <w:uiPriority w:val="99"/>
    <w:unhideWhenUsed/>
    <w:rsid w:val="00822452"/>
    <w:rPr>
      <w:color w:val="0563C1" w:themeColor="hyperlink"/>
      <w:u w:val="single"/>
    </w:rPr>
  </w:style>
  <w:style w:type="paragraph" w:styleId="af">
    <w:name w:val="caption"/>
    <w:basedOn w:val="a"/>
    <w:next w:val="a"/>
    <w:uiPriority w:val="35"/>
    <w:unhideWhenUsed/>
    <w:qFormat/>
    <w:rsid w:val="00822452"/>
    <w:rPr>
      <w:rFonts w:asciiTheme="majorHAnsi" w:eastAsia="黑体" w:hAnsiTheme="majorHAnsi" w:cstheme="majorBidi"/>
      <w:sz w:val="20"/>
      <w:szCs w:val="20"/>
    </w:rPr>
  </w:style>
  <w:style w:type="character" w:styleId="af0">
    <w:name w:val="annotation reference"/>
    <w:basedOn w:val="a0"/>
    <w:uiPriority w:val="99"/>
    <w:semiHidden/>
    <w:unhideWhenUsed/>
    <w:rsid w:val="00664B56"/>
    <w:rPr>
      <w:sz w:val="21"/>
      <w:szCs w:val="21"/>
    </w:rPr>
  </w:style>
  <w:style w:type="paragraph" w:styleId="af1">
    <w:name w:val="annotation text"/>
    <w:basedOn w:val="a"/>
    <w:link w:val="af2"/>
    <w:uiPriority w:val="99"/>
    <w:unhideWhenUsed/>
    <w:rsid w:val="00664B56"/>
    <w:pPr>
      <w:jc w:val="left"/>
    </w:pPr>
  </w:style>
  <w:style w:type="character" w:customStyle="1" w:styleId="af2">
    <w:name w:val="批注文字 字符"/>
    <w:basedOn w:val="a0"/>
    <w:link w:val="af1"/>
    <w:uiPriority w:val="99"/>
    <w:rsid w:val="00664B56"/>
  </w:style>
  <w:style w:type="paragraph" w:styleId="af3">
    <w:name w:val="annotation subject"/>
    <w:basedOn w:val="af1"/>
    <w:next w:val="af1"/>
    <w:link w:val="af4"/>
    <w:uiPriority w:val="99"/>
    <w:semiHidden/>
    <w:unhideWhenUsed/>
    <w:rsid w:val="00664B56"/>
    <w:rPr>
      <w:b/>
      <w:bCs/>
    </w:rPr>
  </w:style>
  <w:style w:type="character" w:customStyle="1" w:styleId="af4">
    <w:name w:val="批注主题 字符"/>
    <w:basedOn w:val="af2"/>
    <w:link w:val="af3"/>
    <w:uiPriority w:val="99"/>
    <w:semiHidden/>
    <w:rsid w:val="00664B56"/>
    <w:rPr>
      <w:b/>
      <w:bCs/>
    </w:rPr>
  </w:style>
  <w:style w:type="paragraph" w:styleId="af5">
    <w:name w:val="Body Text"/>
    <w:basedOn w:val="a"/>
    <w:link w:val="af6"/>
    <w:rsid w:val="00671D0C"/>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sid w:val="00671D0C"/>
    <w:rPr>
      <w:rFonts w:ascii="Arial" w:eastAsia="宋体" w:hAnsi="Arial" w:cs="Times New Roman"/>
      <w:sz w:val="21"/>
      <w:lang w:val="en-GB"/>
    </w:rPr>
  </w:style>
  <w:style w:type="paragraph" w:styleId="af7">
    <w:name w:val="Revision"/>
    <w:hidden/>
    <w:uiPriority w:val="99"/>
    <w:semiHidden/>
    <w:rsid w:val="00C549DC"/>
    <w:pPr>
      <w:pBdr>
        <w:top w:val="none" w:sz="0" w:space="0" w:color="auto"/>
        <w:left w:val="none" w:sz="0" w:space="0" w:color="auto"/>
        <w:bottom w:val="none" w:sz="0" w:space="0" w:color="auto"/>
        <w:right w:val="none" w:sz="0" w:space="0" w:color="auto"/>
        <w:between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1971-FD9E-4113-9459-DC86D33B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5277</Words>
  <Characters>30085</Characters>
  <Application>Microsoft Office Word</Application>
  <DocSecurity>0</DocSecurity>
  <Lines>250</Lines>
  <Paragraphs>70</Paragraphs>
  <ScaleCrop>false</ScaleCrop>
  <Company/>
  <LinksUpToDate>false</LinksUpToDate>
  <CharactersWithSpaces>35292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 Lin</dc:creator>
  <cp:lastModifiedBy>Xue Lin</cp:lastModifiedBy>
  <cp:revision>5</cp:revision>
  <dcterms:created xsi:type="dcterms:W3CDTF">2025-10-03T05:17:00Z</dcterms:created>
  <dcterms:modified xsi:type="dcterms:W3CDTF">2025-10-03T05:25:00Z</dcterms:modified>
</cp:coreProperties>
</file>